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127D" w14:textId="77777777" w:rsidR="005D2A49" w:rsidRPr="006A7435" w:rsidRDefault="005D2A49" w:rsidP="005D2A49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 w:val="40"/>
          <w:szCs w:val="40"/>
        </w:rPr>
      </w:pPr>
      <w:r w:rsidRPr="006A7435">
        <w:rPr>
          <w:rFonts w:asciiTheme="minorHAnsi" w:hAnsiTheme="minorHAnsi" w:cstheme="minorHAnsi"/>
          <w:b/>
          <w:bCs/>
          <w:sz w:val="40"/>
          <w:szCs w:val="40"/>
        </w:rPr>
        <w:t>Hvorfor bliver man kriminel?</w:t>
      </w:r>
    </w:p>
    <w:p w14:paraId="173102C7" w14:textId="77777777" w:rsidR="005D2A49" w:rsidRDefault="005D2A49" w:rsidP="005D2A49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6A7435">
        <w:rPr>
          <w:rFonts w:asciiTheme="minorHAnsi" w:hAnsiTheme="minorHAnsi" w:cstheme="minorHAnsi"/>
        </w:rPr>
        <w:t xml:space="preserve">Årsagerne til kriminalitet er mangfoldige og er derfor behæftet med stor kompleksitet. På trods af denne kompleksitet kan der teoretisk fremsættes fire sæt af </w:t>
      </w:r>
      <w:proofErr w:type="spellStart"/>
      <w:r w:rsidRPr="006A7435">
        <w:rPr>
          <w:rFonts w:asciiTheme="minorHAnsi" w:hAnsiTheme="minorHAnsi" w:cstheme="minorHAnsi"/>
        </w:rPr>
        <w:t>grundlæg-gende</w:t>
      </w:r>
      <w:proofErr w:type="spellEnd"/>
      <w:r w:rsidRPr="006A7435">
        <w:rPr>
          <w:rFonts w:asciiTheme="minorHAnsi" w:hAnsiTheme="minorHAnsi" w:cstheme="minorHAnsi"/>
        </w:rPr>
        <w:t xml:space="preserve"> kriminalitetsfaktorer, der kan opstilles i den såkaldte SNAP-model.</w:t>
      </w:r>
    </w:p>
    <w:p w14:paraId="4E445D11" w14:textId="77777777" w:rsidR="005D2A49" w:rsidRPr="006A7435" w:rsidRDefault="005D2A49" w:rsidP="005D2A49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6A7435">
        <w:rPr>
          <w:rFonts w:asciiTheme="minorHAnsi" w:hAnsiTheme="minorHAnsi" w:cstheme="minorHAnsi"/>
        </w:rPr>
        <w:t>S = stress (belastning)</w:t>
      </w:r>
      <w:r w:rsidRPr="006A743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</w:t>
      </w:r>
      <w:r w:rsidRPr="006A7435">
        <w:rPr>
          <w:rFonts w:asciiTheme="minorHAnsi" w:hAnsiTheme="minorHAnsi" w:cstheme="minorHAnsi"/>
        </w:rPr>
        <w:t xml:space="preserve"> = netværk</w:t>
      </w:r>
      <w:r w:rsidRPr="006A7435">
        <w:rPr>
          <w:rFonts w:asciiTheme="minorHAnsi" w:hAnsiTheme="minorHAnsi" w:cstheme="minorHAnsi"/>
        </w:rPr>
        <w:br/>
        <w:t>A = attraktivitet</w:t>
      </w:r>
      <w:r w:rsidRPr="006A7435">
        <w:rPr>
          <w:rFonts w:asciiTheme="minorHAnsi" w:hAnsiTheme="minorHAnsi" w:cstheme="minorHAnsi"/>
        </w:rPr>
        <w:br/>
        <w:t>P = person</w:t>
      </w:r>
    </w:p>
    <w:p w14:paraId="2FB327AC" w14:textId="77777777" w:rsidR="005D2A49" w:rsidRPr="006A7435" w:rsidRDefault="005D2A49" w:rsidP="005D2A49">
      <w:pPr>
        <w:pStyle w:val="NormalWeb"/>
        <w:rPr>
          <w:rFonts w:asciiTheme="minorHAnsi" w:hAnsiTheme="minorHAnsi" w:cstheme="minorHAnsi"/>
        </w:rPr>
      </w:pPr>
      <w:r w:rsidRPr="006A7435">
        <w:rPr>
          <w:rFonts w:asciiTheme="minorHAnsi" w:hAnsiTheme="minorHAnsi" w:cstheme="minorHAnsi"/>
          <w:noProof/>
        </w:rPr>
        <w:drawing>
          <wp:inline distT="0" distB="0" distL="0" distR="0" wp14:anchorId="21870DF5" wp14:editId="552F3A68">
            <wp:extent cx="6120130" cy="3442335"/>
            <wp:effectExtent l="0" t="0" r="0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CACD" w14:textId="77777777" w:rsidR="005D2A49" w:rsidRDefault="005D2A49" w:rsidP="005D2A49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hd w:val="clear" w:color="auto" w:fill="FFFFFF"/>
        </w:rPr>
      </w:pPr>
      <w:r w:rsidRPr="006A7435">
        <w:rPr>
          <w:rFonts w:asciiTheme="minorHAnsi" w:hAnsiTheme="minorHAnsi" w:cstheme="minorHAnsi"/>
          <w:b/>
          <w:bCs/>
          <w:shd w:val="clear" w:color="auto" w:fill="FFFFFF"/>
        </w:rPr>
        <w:t>Figur 2.2: SNAP-modellen - en generel teori om centrale kriminalitetsfaktorer II</w:t>
      </w:r>
    </w:p>
    <w:p w14:paraId="0441E1BC" w14:textId="77777777" w:rsidR="005D2A49" w:rsidRPr="007B6972" w:rsidRDefault="005D2A49" w:rsidP="005D2A4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B2CEC">
        <w:rPr>
          <w:rFonts w:eastAsia="Times New Roman" w:cstheme="minorHAnsi"/>
          <w:sz w:val="24"/>
          <w:szCs w:val="24"/>
          <w:lang w:eastAsia="da-DK"/>
        </w:rPr>
        <w:t>Kriminalitet, der er forårsaget af</w:t>
      </w:r>
      <w:r w:rsidRPr="006A7435">
        <w:rPr>
          <w:rFonts w:eastAsia="Times New Roman" w:cstheme="minorHAnsi"/>
          <w:sz w:val="24"/>
          <w:szCs w:val="24"/>
          <w:lang w:eastAsia="da-DK"/>
        </w:rPr>
        <w:t xml:space="preserve"> stress</w:t>
      </w:r>
      <w:r w:rsidRPr="003B2CEC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6A7435">
        <w:rPr>
          <w:rFonts w:eastAsia="Times New Roman" w:cstheme="minorHAnsi"/>
          <w:sz w:val="24"/>
          <w:szCs w:val="24"/>
          <w:lang w:eastAsia="da-DK"/>
        </w:rPr>
        <w:t>(</w:t>
      </w:r>
      <w:r w:rsidRPr="003B2CEC">
        <w:rPr>
          <w:rFonts w:eastAsia="Times New Roman" w:cstheme="minorHAnsi"/>
          <w:sz w:val="24"/>
          <w:szCs w:val="24"/>
          <w:lang w:eastAsia="da-DK"/>
        </w:rPr>
        <w:t>belastninger</w:t>
      </w:r>
      <w:r w:rsidRPr="006A7435">
        <w:rPr>
          <w:rFonts w:eastAsia="Times New Roman" w:cstheme="minorHAnsi"/>
          <w:sz w:val="24"/>
          <w:szCs w:val="24"/>
          <w:lang w:eastAsia="da-DK"/>
        </w:rPr>
        <w:t>)</w:t>
      </w:r>
      <w:r w:rsidRPr="003B2CEC">
        <w:rPr>
          <w:rFonts w:eastAsia="Times New Roman" w:cstheme="minorHAnsi"/>
          <w:sz w:val="24"/>
          <w:szCs w:val="24"/>
          <w:lang w:eastAsia="da-DK"/>
        </w:rPr>
        <w:t>, kaldes overlevelseskriminalitet</w:t>
      </w:r>
    </w:p>
    <w:p w14:paraId="6E7D92CE" w14:textId="77777777" w:rsidR="005D2A49" w:rsidRPr="003B2CEC" w:rsidRDefault="005D2A49" w:rsidP="005D2A4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B2CEC">
        <w:rPr>
          <w:rFonts w:eastAsia="Times New Roman" w:cstheme="minorHAnsi"/>
          <w:sz w:val="24"/>
          <w:szCs w:val="24"/>
          <w:lang w:eastAsia="da-DK"/>
        </w:rPr>
        <w:t>Kriminalitet, der er et resultat af ens netværk og sociale omgangskreds, kaldes opvisningskriminalitet</w:t>
      </w:r>
    </w:p>
    <w:p w14:paraId="6275DACD" w14:textId="77777777" w:rsidR="005D2A49" w:rsidRPr="003B2CEC" w:rsidRDefault="005D2A49" w:rsidP="005D2A4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B2CEC">
        <w:rPr>
          <w:rFonts w:eastAsia="Times New Roman" w:cstheme="minorHAnsi"/>
          <w:sz w:val="24"/>
          <w:szCs w:val="24"/>
          <w:lang w:eastAsia="da-DK"/>
        </w:rPr>
        <w:t>Kriminalitet, der bliver begået, fordi det er attraktivt (fristelser og livsstil), kaldes for oplevelseskriminalitet</w:t>
      </w:r>
    </w:p>
    <w:p w14:paraId="5E57CEF3" w14:textId="77777777" w:rsidR="005D2A49" w:rsidRPr="003B2CEC" w:rsidRDefault="005D2A49" w:rsidP="005D2A4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3B2CEC">
        <w:rPr>
          <w:rFonts w:eastAsia="Times New Roman" w:cstheme="minorHAnsi"/>
          <w:sz w:val="24"/>
          <w:szCs w:val="24"/>
          <w:lang w:eastAsia="da-DK"/>
        </w:rPr>
        <w:t>Kriminalitet, der er et resultat af særlige karakteristika ved personen (graden af selvkontrol, involvering i risikoadfærd og socialt afvigende adfærd) kaldes for organisk kriminalitet.</w:t>
      </w:r>
    </w:p>
    <w:p w14:paraId="69AB305E" w14:textId="77777777" w:rsidR="005D2A49" w:rsidRDefault="005D2A49" w:rsidP="005D2A49"/>
    <w:p w14:paraId="0EDF0AFF" w14:textId="3478F327" w:rsidR="002854F6" w:rsidRPr="005D2A49" w:rsidRDefault="005D2A49">
      <w:pPr>
        <w:rPr>
          <w:rFonts w:cstheme="minorHAnsi"/>
          <w:color w:val="4472C4" w:themeColor="accent1"/>
          <w:sz w:val="24"/>
          <w:szCs w:val="24"/>
        </w:rPr>
      </w:pPr>
      <w:hyperlink r:id="rId5" w:history="1">
        <w:r w:rsidRPr="008D0429">
          <w:rPr>
            <w:rStyle w:val="Hyperlink"/>
            <w:rFonts w:cstheme="minorHAnsi"/>
            <w:sz w:val="24"/>
            <w:szCs w:val="24"/>
          </w:rPr>
          <w:t>https://fradrengestregertilbandekrig.ibog.forlagetcolumbus.dk/?id=137</w:t>
        </w:r>
      </w:hyperlink>
    </w:p>
    <w:sectPr w:rsidR="002854F6" w:rsidRPr="005D2A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58"/>
    <w:rsid w:val="002854F6"/>
    <w:rsid w:val="005D2A49"/>
    <w:rsid w:val="00B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35F9"/>
  <w15:chartTrackingRefBased/>
  <w15:docId w15:val="{19F101F7-4DCD-4651-919D-5F61051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D2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drengestregertilbandekrig.ibog.forlagetcolumbus.dk/?id=13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2</cp:revision>
  <dcterms:created xsi:type="dcterms:W3CDTF">2025-08-13T07:19:00Z</dcterms:created>
  <dcterms:modified xsi:type="dcterms:W3CDTF">2025-08-13T07:19:00Z</dcterms:modified>
</cp:coreProperties>
</file>