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CFF27" w14:textId="57200F30" w:rsidR="00E479E7" w:rsidRPr="00E237DD" w:rsidRDefault="00E237DD">
      <w:pPr>
        <w:rPr>
          <w:b/>
          <w:bCs/>
        </w:rPr>
      </w:pPr>
      <w:r>
        <w:rPr>
          <w:b/>
          <w:bCs/>
        </w:rPr>
        <w:t>Arbejds</w:t>
      </w:r>
      <w:r w:rsidR="00CB28B1">
        <w:rPr>
          <w:b/>
          <w:bCs/>
        </w:rPr>
        <w:t xml:space="preserve">ark: </w:t>
      </w:r>
      <w:proofErr w:type="spellStart"/>
      <w:r w:rsidR="00CB28B1">
        <w:rPr>
          <w:b/>
          <w:bCs/>
        </w:rPr>
        <w:t>Manosfæren</w:t>
      </w:r>
      <w:proofErr w:type="spellEnd"/>
    </w:p>
    <w:p w14:paraId="61EDF261" w14:textId="5F05BFD4" w:rsidR="0007353E" w:rsidRDefault="0040233A">
      <w:r>
        <w:t xml:space="preserve">Find eksempler på </w:t>
      </w:r>
      <w:proofErr w:type="spellStart"/>
      <w:r>
        <w:t>manosfærens</w:t>
      </w:r>
      <w:proofErr w:type="spellEnd"/>
      <w:r>
        <w:t xml:space="preserve"> narrativer</w:t>
      </w:r>
      <w:r w:rsidR="007B0883">
        <w:t xml:space="preserve">. Gå på sociale medier, </w:t>
      </w:r>
      <w:proofErr w:type="spellStart"/>
      <w:r w:rsidR="007B0883">
        <w:t>incelfora</w:t>
      </w:r>
      <w:proofErr w:type="spellEnd"/>
      <w:r w:rsidR="007B0883">
        <w:t xml:space="preserve"> eller andet og find eksempler på </w:t>
      </w:r>
      <w:proofErr w:type="spellStart"/>
      <w:r w:rsidR="007B0883">
        <w:t>manosfærens</w:t>
      </w:r>
      <w:proofErr w:type="spellEnd"/>
      <w:r w:rsidR="007B0883">
        <w:t xml:space="preserve"> forskellige narrativer om kønnene og verden</w:t>
      </w:r>
      <w:r w:rsidR="007C5A44">
        <w:t>. Her er inspiration til hvad man kan søge på</w:t>
      </w:r>
      <w:r>
        <w:t>:</w:t>
      </w:r>
    </w:p>
    <w:p w14:paraId="40959C20" w14:textId="24C8B39D" w:rsidR="007C5A44" w:rsidRPr="00B92EB4" w:rsidRDefault="007C5A44">
      <w:pPr>
        <w:rPr>
          <w:lang w:val="en-US"/>
        </w:rPr>
      </w:pPr>
      <w:r w:rsidRPr="00B92EB4">
        <w:rPr>
          <w:lang w:val="en-US"/>
        </w:rPr>
        <w:t>The black pill,</w:t>
      </w:r>
      <w:r w:rsidR="000B2E77">
        <w:rPr>
          <w:lang w:val="en-US"/>
        </w:rPr>
        <w:t xml:space="preserve"> red pill, blue pill, purple pill, hypergamy</w:t>
      </w:r>
      <w:r w:rsidR="00652ECB">
        <w:rPr>
          <w:lang w:val="en-US"/>
        </w:rPr>
        <w:t xml:space="preserve">, sexual marketplace value, sigma male, alpha male, beta male, MGTOW, </w:t>
      </w:r>
      <w:r w:rsidR="00C24484">
        <w:rPr>
          <w:lang w:val="en-US"/>
        </w:rPr>
        <w:t>aesthetic hierarchy,</w:t>
      </w:r>
      <w:r w:rsidRPr="00B92EB4">
        <w:rPr>
          <w:lang w:val="en-US"/>
        </w:rPr>
        <w:t xml:space="preserve"> </w:t>
      </w:r>
      <w:proofErr w:type="spellStart"/>
      <w:r w:rsidRPr="00B92EB4">
        <w:rPr>
          <w:lang w:val="en-US"/>
        </w:rPr>
        <w:t>looksmaxxing</w:t>
      </w:r>
      <w:proofErr w:type="spellEnd"/>
      <w:r w:rsidR="00C47741" w:rsidRPr="00B92EB4">
        <w:rPr>
          <w:lang w:val="en-US"/>
        </w:rPr>
        <w:t xml:space="preserve">, </w:t>
      </w:r>
      <w:proofErr w:type="spellStart"/>
      <w:r w:rsidR="00B92EB4" w:rsidRPr="00B92EB4">
        <w:rPr>
          <w:lang w:val="en-US"/>
        </w:rPr>
        <w:t>i</w:t>
      </w:r>
      <w:r w:rsidR="00B92EB4">
        <w:rPr>
          <w:lang w:val="en-US"/>
        </w:rPr>
        <w:t>ncels</w:t>
      </w:r>
      <w:proofErr w:type="spellEnd"/>
      <w:r w:rsidR="00E51B24">
        <w:rPr>
          <w:lang w:val="en-US"/>
        </w:rPr>
        <w:t>, anti-woke, culture wars</w:t>
      </w:r>
      <w:r w:rsidR="00CC22D4">
        <w:rPr>
          <w:lang w:val="en-US"/>
        </w:rPr>
        <w:t xml:space="preserve">, </w:t>
      </w:r>
      <w:r w:rsidR="00546C23">
        <w:rPr>
          <w:lang w:val="en-US"/>
        </w:rPr>
        <w:t>A</w:t>
      </w:r>
      <w:r w:rsidR="00CC22D4">
        <w:rPr>
          <w:lang w:val="en-US"/>
        </w:rPr>
        <w:t>dam-lite</w:t>
      </w:r>
      <w:r w:rsidR="00356D66">
        <w:rPr>
          <w:lang w:val="en-US"/>
        </w:rPr>
        <w:t>, HTN (high tier normie)</w:t>
      </w:r>
      <w:r w:rsidR="007C0513">
        <w:rPr>
          <w:lang w:val="en-US"/>
        </w:rPr>
        <w:t xml:space="preserve">, Alex Jones, Andrew Tate, </w:t>
      </w:r>
      <w:r w:rsidR="00636CF6">
        <w:rPr>
          <w:lang w:val="en-US"/>
        </w:rPr>
        <w:t>Jordan Peterson.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0233A" w14:paraId="7F120755" w14:textId="77777777" w:rsidTr="0040233A">
        <w:tc>
          <w:tcPr>
            <w:tcW w:w="4814" w:type="dxa"/>
          </w:tcPr>
          <w:p w14:paraId="247DC440" w14:textId="282D2967" w:rsidR="0040233A" w:rsidRPr="0040233A" w:rsidRDefault="0040233A" w:rsidP="004023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Eksempel</w:t>
            </w:r>
          </w:p>
        </w:tc>
        <w:tc>
          <w:tcPr>
            <w:tcW w:w="4814" w:type="dxa"/>
          </w:tcPr>
          <w:p w14:paraId="07DE87F2" w14:textId="2A3DD000" w:rsidR="0040233A" w:rsidRPr="0040233A" w:rsidRDefault="0040233A" w:rsidP="004023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Narrativ</w:t>
            </w:r>
          </w:p>
        </w:tc>
      </w:tr>
      <w:tr w:rsidR="0040233A" w14:paraId="657E1502" w14:textId="77777777" w:rsidTr="0040233A">
        <w:tc>
          <w:tcPr>
            <w:tcW w:w="4814" w:type="dxa"/>
          </w:tcPr>
          <w:p w14:paraId="71B03F76" w14:textId="77777777" w:rsidR="0040233A" w:rsidRPr="0040233A" w:rsidRDefault="0040233A">
            <w:pPr>
              <w:rPr>
                <w:sz w:val="120"/>
                <w:szCs w:val="120"/>
              </w:rPr>
            </w:pPr>
          </w:p>
        </w:tc>
        <w:tc>
          <w:tcPr>
            <w:tcW w:w="4814" w:type="dxa"/>
          </w:tcPr>
          <w:p w14:paraId="117F8E2D" w14:textId="77777777" w:rsidR="0040233A" w:rsidRPr="0040233A" w:rsidRDefault="0040233A">
            <w:pPr>
              <w:rPr>
                <w:sz w:val="120"/>
                <w:szCs w:val="120"/>
              </w:rPr>
            </w:pPr>
          </w:p>
        </w:tc>
      </w:tr>
      <w:tr w:rsidR="0040233A" w14:paraId="63205E68" w14:textId="77777777" w:rsidTr="0040233A">
        <w:tc>
          <w:tcPr>
            <w:tcW w:w="4814" w:type="dxa"/>
          </w:tcPr>
          <w:p w14:paraId="30F8E490" w14:textId="77777777" w:rsidR="0040233A" w:rsidRPr="0040233A" w:rsidRDefault="0040233A">
            <w:pPr>
              <w:rPr>
                <w:sz w:val="120"/>
                <w:szCs w:val="120"/>
              </w:rPr>
            </w:pPr>
          </w:p>
        </w:tc>
        <w:tc>
          <w:tcPr>
            <w:tcW w:w="4814" w:type="dxa"/>
          </w:tcPr>
          <w:p w14:paraId="5765454C" w14:textId="77777777" w:rsidR="0040233A" w:rsidRPr="0040233A" w:rsidRDefault="0040233A">
            <w:pPr>
              <w:rPr>
                <w:sz w:val="120"/>
                <w:szCs w:val="120"/>
              </w:rPr>
            </w:pPr>
          </w:p>
        </w:tc>
      </w:tr>
      <w:tr w:rsidR="0040233A" w14:paraId="4E60572F" w14:textId="77777777" w:rsidTr="0040233A">
        <w:tc>
          <w:tcPr>
            <w:tcW w:w="4814" w:type="dxa"/>
          </w:tcPr>
          <w:p w14:paraId="6BD2A7E7" w14:textId="77777777" w:rsidR="0040233A" w:rsidRPr="0040233A" w:rsidRDefault="0040233A">
            <w:pPr>
              <w:rPr>
                <w:sz w:val="120"/>
                <w:szCs w:val="120"/>
              </w:rPr>
            </w:pPr>
          </w:p>
        </w:tc>
        <w:tc>
          <w:tcPr>
            <w:tcW w:w="4814" w:type="dxa"/>
          </w:tcPr>
          <w:p w14:paraId="0B8026E2" w14:textId="77777777" w:rsidR="0040233A" w:rsidRPr="0040233A" w:rsidRDefault="0040233A">
            <w:pPr>
              <w:rPr>
                <w:sz w:val="120"/>
                <w:szCs w:val="120"/>
              </w:rPr>
            </w:pPr>
          </w:p>
        </w:tc>
      </w:tr>
      <w:tr w:rsidR="0040233A" w14:paraId="6E53A2C7" w14:textId="77777777" w:rsidTr="0040233A">
        <w:tc>
          <w:tcPr>
            <w:tcW w:w="4814" w:type="dxa"/>
          </w:tcPr>
          <w:p w14:paraId="60FD90EC" w14:textId="77777777" w:rsidR="0040233A" w:rsidRPr="0040233A" w:rsidRDefault="0040233A">
            <w:pPr>
              <w:rPr>
                <w:sz w:val="120"/>
                <w:szCs w:val="120"/>
              </w:rPr>
            </w:pPr>
          </w:p>
        </w:tc>
        <w:tc>
          <w:tcPr>
            <w:tcW w:w="4814" w:type="dxa"/>
          </w:tcPr>
          <w:p w14:paraId="7AAD8852" w14:textId="77777777" w:rsidR="0040233A" w:rsidRPr="0040233A" w:rsidRDefault="0040233A">
            <w:pPr>
              <w:rPr>
                <w:sz w:val="120"/>
                <w:szCs w:val="120"/>
              </w:rPr>
            </w:pPr>
          </w:p>
        </w:tc>
      </w:tr>
      <w:tr w:rsidR="0040233A" w14:paraId="5FB76C45" w14:textId="77777777" w:rsidTr="0040233A">
        <w:tc>
          <w:tcPr>
            <w:tcW w:w="4814" w:type="dxa"/>
          </w:tcPr>
          <w:p w14:paraId="1998A933" w14:textId="77777777" w:rsidR="0040233A" w:rsidRPr="0040233A" w:rsidRDefault="0040233A">
            <w:pPr>
              <w:rPr>
                <w:sz w:val="120"/>
                <w:szCs w:val="120"/>
              </w:rPr>
            </w:pPr>
          </w:p>
        </w:tc>
        <w:tc>
          <w:tcPr>
            <w:tcW w:w="4814" w:type="dxa"/>
          </w:tcPr>
          <w:p w14:paraId="109FDB94" w14:textId="77777777" w:rsidR="0040233A" w:rsidRPr="0040233A" w:rsidRDefault="0040233A">
            <w:pPr>
              <w:rPr>
                <w:sz w:val="120"/>
                <w:szCs w:val="120"/>
              </w:rPr>
            </w:pPr>
          </w:p>
        </w:tc>
      </w:tr>
      <w:tr w:rsidR="0040233A" w14:paraId="40C04211" w14:textId="77777777" w:rsidTr="0040233A">
        <w:tc>
          <w:tcPr>
            <w:tcW w:w="4814" w:type="dxa"/>
          </w:tcPr>
          <w:p w14:paraId="1AC1730D" w14:textId="77777777" w:rsidR="0040233A" w:rsidRPr="0040233A" w:rsidRDefault="0040233A">
            <w:pPr>
              <w:rPr>
                <w:sz w:val="120"/>
                <w:szCs w:val="120"/>
              </w:rPr>
            </w:pPr>
          </w:p>
        </w:tc>
        <w:tc>
          <w:tcPr>
            <w:tcW w:w="4814" w:type="dxa"/>
          </w:tcPr>
          <w:p w14:paraId="0A67875A" w14:textId="77777777" w:rsidR="0040233A" w:rsidRPr="0040233A" w:rsidRDefault="0040233A">
            <w:pPr>
              <w:rPr>
                <w:sz w:val="120"/>
                <w:szCs w:val="120"/>
              </w:rPr>
            </w:pPr>
          </w:p>
        </w:tc>
      </w:tr>
      <w:tr w:rsidR="0040233A" w14:paraId="4CD9961D" w14:textId="77777777" w:rsidTr="0040233A">
        <w:tc>
          <w:tcPr>
            <w:tcW w:w="4814" w:type="dxa"/>
          </w:tcPr>
          <w:p w14:paraId="2AB34CC3" w14:textId="77777777" w:rsidR="0040233A" w:rsidRPr="0040233A" w:rsidRDefault="0040233A">
            <w:pPr>
              <w:rPr>
                <w:sz w:val="120"/>
                <w:szCs w:val="120"/>
              </w:rPr>
            </w:pPr>
          </w:p>
        </w:tc>
        <w:tc>
          <w:tcPr>
            <w:tcW w:w="4814" w:type="dxa"/>
          </w:tcPr>
          <w:p w14:paraId="3B948C5D" w14:textId="77777777" w:rsidR="0040233A" w:rsidRPr="0040233A" w:rsidRDefault="0040233A">
            <w:pPr>
              <w:rPr>
                <w:sz w:val="120"/>
                <w:szCs w:val="120"/>
              </w:rPr>
            </w:pPr>
          </w:p>
        </w:tc>
      </w:tr>
    </w:tbl>
    <w:p w14:paraId="4B8C2C7D" w14:textId="77777777" w:rsidR="0040233A" w:rsidRDefault="0040233A"/>
    <w:sectPr w:rsidR="0040233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BE"/>
    <w:rsid w:val="000157FE"/>
    <w:rsid w:val="0007353E"/>
    <w:rsid w:val="000B2E77"/>
    <w:rsid w:val="002C0A35"/>
    <w:rsid w:val="00356D66"/>
    <w:rsid w:val="0040233A"/>
    <w:rsid w:val="00546C23"/>
    <w:rsid w:val="00636CF6"/>
    <w:rsid w:val="00652ECB"/>
    <w:rsid w:val="006F0CCD"/>
    <w:rsid w:val="007B0883"/>
    <w:rsid w:val="007B1F36"/>
    <w:rsid w:val="007C0513"/>
    <w:rsid w:val="007C5A44"/>
    <w:rsid w:val="00A2588F"/>
    <w:rsid w:val="00AA6D9A"/>
    <w:rsid w:val="00B92EB4"/>
    <w:rsid w:val="00C03FA6"/>
    <w:rsid w:val="00C24484"/>
    <w:rsid w:val="00C47741"/>
    <w:rsid w:val="00CA1E61"/>
    <w:rsid w:val="00CB28B1"/>
    <w:rsid w:val="00CC22D4"/>
    <w:rsid w:val="00E237DD"/>
    <w:rsid w:val="00E461BE"/>
    <w:rsid w:val="00E479E7"/>
    <w:rsid w:val="00E51B24"/>
    <w:rsid w:val="00EA1E41"/>
    <w:rsid w:val="00ED3E47"/>
    <w:rsid w:val="00F2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E46B"/>
  <w15:chartTrackingRefBased/>
  <w15:docId w15:val="{3CFD34E5-C016-4167-A0EF-3993774E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02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470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Tensfeldt Prasse</dc:creator>
  <cp:keywords/>
  <dc:description/>
  <cp:lastModifiedBy>Mathias Tensfeldt Prasse</cp:lastModifiedBy>
  <cp:revision>33</cp:revision>
  <dcterms:created xsi:type="dcterms:W3CDTF">2026-04-24T11:22:00Z</dcterms:created>
  <dcterms:modified xsi:type="dcterms:W3CDTF">2026-04-28T12:46:00Z</dcterms:modified>
</cp:coreProperties>
</file>