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42" w:rsidRPr="00387241" w:rsidRDefault="003C4342" w:rsidP="00357CE5">
      <w:pPr>
        <w:rPr>
          <w:color w:val="000000" w:themeColor="text1"/>
          <w:sz w:val="21"/>
          <w:szCs w:val="21"/>
        </w:rPr>
      </w:pPr>
      <w:proofErr w:type="spellStart"/>
      <w:r w:rsidRPr="00387241">
        <w:rPr>
          <w:b/>
          <w:color w:val="000000" w:themeColor="text1"/>
          <w:sz w:val="21"/>
          <w:szCs w:val="21"/>
        </w:rPr>
        <w:t>Axis</w:t>
      </w:r>
      <w:proofErr w:type="spellEnd"/>
      <w:r w:rsidRPr="00387241">
        <w:rPr>
          <w:b/>
          <w:color w:val="000000" w:themeColor="text1"/>
          <w:sz w:val="21"/>
          <w:szCs w:val="21"/>
        </w:rPr>
        <w:t xml:space="preserve"> </w:t>
      </w:r>
      <w:proofErr w:type="spellStart"/>
      <w:r w:rsidRPr="00387241">
        <w:rPr>
          <w:b/>
          <w:color w:val="000000" w:themeColor="text1"/>
          <w:sz w:val="21"/>
          <w:szCs w:val="21"/>
        </w:rPr>
        <w:t>mundi</w:t>
      </w:r>
      <w:proofErr w:type="spellEnd"/>
      <w:r w:rsidR="00357CE5" w:rsidRPr="00387241">
        <w:rPr>
          <w:b/>
          <w:color w:val="000000" w:themeColor="text1"/>
          <w:sz w:val="21"/>
          <w:szCs w:val="21"/>
        </w:rPr>
        <w:t>:</w:t>
      </w:r>
      <w:r w:rsidR="00357CE5" w:rsidRPr="00387241">
        <w:rPr>
          <w:rStyle w:val="Strk"/>
          <w:color w:val="000000" w:themeColor="text1"/>
          <w:sz w:val="21"/>
          <w:szCs w:val="21"/>
        </w:rPr>
        <w:t xml:space="preserve"> </w:t>
      </w:r>
      <w:r w:rsidR="00357CE5" w:rsidRPr="00387241">
        <w:rPr>
          <w:rStyle w:val="Strk"/>
          <w:b w:val="0"/>
          <w:color w:val="000000" w:themeColor="text1"/>
          <w:sz w:val="21"/>
          <w:szCs w:val="21"/>
        </w:rPr>
        <w:t>verdensakse</w:t>
      </w:r>
      <w:r w:rsidR="00B30F2F" w:rsidRPr="00387241">
        <w:rPr>
          <w:rStyle w:val="Strk"/>
          <w:b w:val="0"/>
          <w:color w:val="000000" w:themeColor="text1"/>
          <w:sz w:val="21"/>
          <w:szCs w:val="21"/>
        </w:rPr>
        <w:t>. E</w:t>
      </w:r>
      <w:r w:rsidR="00357CE5" w:rsidRPr="00387241">
        <w:rPr>
          <w:color w:val="000000" w:themeColor="text1"/>
          <w:sz w:val="21"/>
          <w:szCs w:val="21"/>
        </w:rPr>
        <w:t>n udbredt forestilling om en akse, en pæl, søjle eller et træ, der forbinder verdens dele, himmel og jord.</w:t>
      </w:r>
      <w:r w:rsidR="00B30F2F" w:rsidRPr="00387241">
        <w:rPr>
          <w:color w:val="000000" w:themeColor="text1"/>
          <w:sz w:val="21"/>
          <w:szCs w:val="21"/>
        </w:rPr>
        <w:t xml:space="preserve"> Under valfarten kan </w:t>
      </w:r>
      <w:proofErr w:type="spellStart"/>
      <w:r w:rsidR="00B30F2F" w:rsidRPr="00387241">
        <w:rPr>
          <w:color w:val="000000" w:themeColor="text1"/>
          <w:sz w:val="21"/>
          <w:szCs w:val="21"/>
        </w:rPr>
        <w:t>Kaba’en</w:t>
      </w:r>
      <w:proofErr w:type="spellEnd"/>
      <w:r w:rsidR="00B30F2F" w:rsidRPr="00387241">
        <w:rPr>
          <w:color w:val="000000" w:themeColor="text1"/>
          <w:sz w:val="21"/>
          <w:szCs w:val="21"/>
        </w:rPr>
        <w:t xml:space="preserve"> i Mekka opfattes som en slags ’</w:t>
      </w:r>
      <w:proofErr w:type="spellStart"/>
      <w:r w:rsidR="00B30F2F" w:rsidRPr="00387241">
        <w:rPr>
          <w:color w:val="000000" w:themeColor="text1"/>
          <w:sz w:val="21"/>
          <w:szCs w:val="21"/>
        </w:rPr>
        <w:t>axis</w:t>
      </w:r>
      <w:proofErr w:type="spellEnd"/>
      <w:r w:rsidR="00B30F2F" w:rsidRPr="00387241">
        <w:rPr>
          <w:color w:val="000000" w:themeColor="text1"/>
          <w:sz w:val="21"/>
          <w:szCs w:val="21"/>
        </w:rPr>
        <w:t xml:space="preserve"> </w:t>
      </w:r>
      <w:proofErr w:type="spellStart"/>
      <w:r w:rsidR="00B30F2F" w:rsidRPr="00387241">
        <w:rPr>
          <w:color w:val="000000" w:themeColor="text1"/>
          <w:sz w:val="21"/>
          <w:szCs w:val="21"/>
        </w:rPr>
        <w:t>mundi</w:t>
      </w:r>
      <w:proofErr w:type="spellEnd"/>
      <w:r w:rsidR="00B30F2F" w:rsidRPr="00387241">
        <w:rPr>
          <w:color w:val="000000" w:themeColor="text1"/>
          <w:sz w:val="21"/>
          <w:szCs w:val="21"/>
        </w:rPr>
        <w:t xml:space="preserve">’, et centrum for religionen i den materielle </w:t>
      </w:r>
      <w:r w:rsidR="00F72194" w:rsidRPr="00387241">
        <w:rPr>
          <w:color w:val="000000" w:themeColor="text1"/>
          <w:sz w:val="21"/>
          <w:szCs w:val="21"/>
        </w:rPr>
        <w:t xml:space="preserve">(jordiske) </w:t>
      </w:r>
      <w:r w:rsidR="00B30F2F" w:rsidRPr="00387241">
        <w:rPr>
          <w:color w:val="000000" w:themeColor="text1"/>
          <w:sz w:val="21"/>
          <w:szCs w:val="21"/>
        </w:rPr>
        <w:t>verden.</w:t>
      </w:r>
    </w:p>
    <w:p w:rsidR="003C4342" w:rsidRPr="00387241" w:rsidRDefault="003C4342" w:rsidP="00357CE5">
      <w:pPr>
        <w:rPr>
          <w:color w:val="000000" w:themeColor="text1"/>
          <w:sz w:val="21"/>
          <w:szCs w:val="21"/>
        </w:rPr>
      </w:pPr>
      <w:proofErr w:type="spellStart"/>
      <w:r w:rsidRPr="00387241">
        <w:rPr>
          <w:b/>
          <w:color w:val="000000" w:themeColor="text1"/>
          <w:sz w:val="21"/>
          <w:szCs w:val="21"/>
        </w:rPr>
        <w:t>Cirkumambulation</w:t>
      </w:r>
      <w:proofErr w:type="spellEnd"/>
      <w:r w:rsidR="00062C1D" w:rsidRPr="00387241">
        <w:rPr>
          <w:b/>
          <w:color w:val="000000" w:themeColor="text1"/>
          <w:sz w:val="21"/>
          <w:szCs w:val="21"/>
        </w:rPr>
        <w:t>:</w:t>
      </w:r>
      <w:r w:rsidR="00B30F2F" w:rsidRPr="00387241">
        <w:rPr>
          <w:color w:val="000000" w:themeColor="text1"/>
          <w:sz w:val="21"/>
          <w:szCs w:val="21"/>
        </w:rPr>
        <w:t xml:space="preserve"> kredsdans eller kredsende bevægelse. Betegnelsen bruges også især som </w:t>
      </w:r>
      <w:r w:rsidR="009E78B4" w:rsidRPr="00387241">
        <w:rPr>
          <w:color w:val="000000" w:themeColor="text1"/>
          <w:sz w:val="21"/>
          <w:szCs w:val="21"/>
        </w:rPr>
        <w:t xml:space="preserve">et </w:t>
      </w:r>
      <w:r w:rsidR="00B30F2F" w:rsidRPr="00387241">
        <w:rPr>
          <w:color w:val="000000" w:themeColor="text1"/>
          <w:sz w:val="21"/>
          <w:szCs w:val="21"/>
        </w:rPr>
        <w:t>religionshistorisk begreb om en rituel omkredsning af et helligt sted, en hellig genstand eller en hellig person.</w:t>
      </w:r>
    </w:p>
    <w:p w:rsidR="00526177" w:rsidRPr="00387241" w:rsidRDefault="00526177" w:rsidP="00357CE5">
      <w:pPr>
        <w:rPr>
          <w:color w:val="000000" w:themeColor="text1"/>
          <w:sz w:val="21"/>
          <w:szCs w:val="21"/>
        </w:rPr>
      </w:pPr>
      <w:r w:rsidRPr="00387241">
        <w:rPr>
          <w:b/>
          <w:color w:val="000000" w:themeColor="text1"/>
          <w:sz w:val="21"/>
          <w:szCs w:val="21"/>
        </w:rPr>
        <w:t>Kult:</w:t>
      </w:r>
      <w:r w:rsidRPr="00387241">
        <w:rPr>
          <w:color w:val="000000" w:themeColor="text1"/>
          <w:sz w:val="21"/>
          <w:szCs w:val="21"/>
        </w:rPr>
        <w:t xml:space="preserve"> udførelse af et ritual. </w:t>
      </w:r>
      <w:r w:rsidRPr="00387241">
        <w:rPr>
          <w:rFonts w:cs="Arial"/>
          <w:color w:val="000000" w:themeColor="text1"/>
          <w:sz w:val="21"/>
          <w:szCs w:val="21"/>
        </w:rPr>
        <w:t>Udførelsen eller genopførelsen af den mytiske fortid/Urtiden. Kontakten mellem fortid, samtid og fremtid skabes i kulten.</w:t>
      </w:r>
    </w:p>
    <w:p w:rsidR="00062C1D" w:rsidRPr="00387241" w:rsidRDefault="00062C1D" w:rsidP="00357CE5">
      <w:pPr>
        <w:rPr>
          <w:color w:val="000000" w:themeColor="text1"/>
          <w:sz w:val="21"/>
          <w:szCs w:val="21"/>
        </w:rPr>
      </w:pPr>
      <w:proofErr w:type="spellStart"/>
      <w:r w:rsidRPr="00387241">
        <w:rPr>
          <w:b/>
          <w:color w:val="000000" w:themeColor="text1"/>
          <w:sz w:val="21"/>
          <w:szCs w:val="21"/>
        </w:rPr>
        <w:t>Mana</w:t>
      </w:r>
      <w:proofErr w:type="spellEnd"/>
      <w:r w:rsidRPr="00387241">
        <w:rPr>
          <w:b/>
          <w:color w:val="000000" w:themeColor="text1"/>
          <w:sz w:val="21"/>
          <w:szCs w:val="21"/>
        </w:rPr>
        <w:t>:</w:t>
      </w:r>
      <w:r w:rsidRPr="00387241">
        <w:rPr>
          <w:color w:val="000000" w:themeColor="text1"/>
          <w:sz w:val="21"/>
          <w:szCs w:val="21"/>
        </w:rPr>
        <w:t xml:space="preserve"> særlig kraft</w:t>
      </w:r>
      <w:r w:rsidR="00B30F2F" w:rsidRPr="00387241">
        <w:rPr>
          <w:color w:val="000000" w:themeColor="text1"/>
          <w:sz w:val="21"/>
          <w:szCs w:val="21"/>
        </w:rPr>
        <w:t>,</w:t>
      </w:r>
      <w:r w:rsidRPr="00387241">
        <w:rPr>
          <w:color w:val="000000" w:themeColor="text1"/>
          <w:sz w:val="21"/>
          <w:szCs w:val="21"/>
        </w:rPr>
        <w:t xml:space="preserve"> der omgiver personer, genstande og steder. </w:t>
      </w:r>
      <w:proofErr w:type="spellStart"/>
      <w:r w:rsidRPr="00387241">
        <w:rPr>
          <w:color w:val="000000" w:themeColor="text1"/>
          <w:sz w:val="21"/>
          <w:szCs w:val="21"/>
        </w:rPr>
        <w:t>Mana</w:t>
      </w:r>
      <w:proofErr w:type="spellEnd"/>
      <w:r w:rsidRPr="00387241">
        <w:rPr>
          <w:color w:val="000000" w:themeColor="text1"/>
          <w:sz w:val="21"/>
          <w:szCs w:val="21"/>
        </w:rPr>
        <w:t xml:space="preserve"> er (ofte) forbundet med tabu og kan være gavnlig eller skadelig.</w:t>
      </w:r>
      <w:r w:rsidR="00F72194" w:rsidRPr="00387241">
        <w:rPr>
          <w:color w:val="000000" w:themeColor="text1"/>
          <w:sz w:val="21"/>
          <w:szCs w:val="21"/>
        </w:rPr>
        <w:t xml:space="preserve"> </w:t>
      </w:r>
      <w:proofErr w:type="spellStart"/>
      <w:r w:rsidR="00F72194" w:rsidRPr="00387241">
        <w:rPr>
          <w:color w:val="000000" w:themeColor="text1"/>
          <w:sz w:val="21"/>
          <w:szCs w:val="21"/>
        </w:rPr>
        <w:t>Kaba’en</w:t>
      </w:r>
      <w:proofErr w:type="spellEnd"/>
      <w:r w:rsidR="00F72194" w:rsidRPr="00387241">
        <w:rPr>
          <w:color w:val="000000" w:themeColor="text1"/>
          <w:sz w:val="21"/>
          <w:szCs w:val="21"/>
        </w:rPr>
        <w:t xml:space="preserve"> i Mekka er omgivet af </w:t>
      </w:r>
      <w:proofErr w:type="spellStart"/>
      <w:r w:rsidR="00F72194" w:rsidRPr="00387241">
        <w:rPr>
          <w:color w:val="000000" w:themeColor="text1"/>
          <w:sz w:val="21"/>
          <w:szCs w:val="21"/>
        </w:rPr>
        <w:t>mana</w:t>
      </w:r>
      <w:proofErr w:type="spellEnd"/>
      <w:r w:rsidR="00F72194" w:rsidRPr="00387241">
        <w:rPr>
          <w:color w:val="000000" w:themeColor="text1"/>
          <w:sz w:val="21"/>
          <w:szCs w:val="21"/>
        </w:rPr>
        <w:t>, og den sorte sten er ligeså.</w:t>
      </w:r>
    </w:p>
    <w:p w:rsidR="003C4342" w:rsidRPr="00387241" w:rsidRDefault="003C4342" w:rsidP="00357CE5">
      <w:pPr>
        <w:rPr>
          <w:color w:val="000000" w:themeColor="text1"/>
          <w:sz w:val="21"/>
          <w:szCs w:val="21"/>
        </w:rPr>
      </w:pPr>
      <w:r w:rsidRPr="00387241">
        <w:rPr>
          <w:b/>
          <w:color w:val="000000" w:themeColor="text1"/>
          <w:sz w:val="21"/>
          <w:szCs w:val="21"/>
        </w:rPr>
        <w:t>Myte</w:t>
      </w:r>
      <w:r w:rsidR="00062C1D" w:rsidRPr="00387241">
        <w:rPr>
          <w:b/>
          <w:color w:val="000000" w:themeColor="text1"/>
          <w:sz w:val="21"/>
          <w:szCs w:val="21"/>
        </w:rPr>
        <w:t>:</w:t>
      </w:r>
      <w:r w:rsidR="00062C1D" w:rsidRPr="00387241">
        <w:rPr>
          <w:color w:val="000000" w:themeColor="text1"/>
          <w:sz w:val="21"/>
          <w:szCs w:val="21"/>
        </w:rPr>
        <w:t xml:space="preserve"> fortælling af religiøs karakter, der forklarer omstændighederne for, hvorfor en situation er som den er. Myten er typisk a-geografisk, tidløs og ahistorisk. Husk at myten generelt er knyttet til et ritual og forklarer nødvendigheden af dette.</w:t>
      </w:r>
    </w:p>
    <w:p w:rsidR="00062C1D" w:rsidRPr="00387241" w:rsidRDefault="00062C1D" w:rsidP="00357CE5">
      <w:pPr>
        <w:rPr>
          <w:color w:val="000000" w:themeColor="text1"/>
          <w:sz w:val="21"/>
          <w:szCs w:val="21"/>
        </w:rPr>
      </w:pPr>
      <w:r w:rsidRPr="00387241">
        <w:rPr>
          <w:b/>
          <w:color w:val="000000" w:themeColor="text1"/>
          <w:sz w:val="21"/>
          <w:szCs w:val="21"/>
        </w:rPr>
        <w:t>Mytisk urtid:</w:t>
      </w:r>
      <w:r w:rsidR="008A0229" w:rsidRPr="00387241">
        <w:rPr>
          <w:color w:val="000000" w:themeColor="text1"/>
          <w:sz w:val="21"/>
          <w:szCs w:val="21"/>
        </w:rPr>
        <w:t xml:space="preserve"> ’urtid’ </w:t>
      </w:r>
      <w:r w:rsidR="00B30F2F" w:rsidRPr="00387241">
        <w:rPr>
          <w:color w:val="000000" w:themeColor="text1"/>
          <w:sz w:val="21"/>
          <w:szCs w:val="21"/>
        </w:rPr>
        <w:t>kan fx henvise til tiden ved Jordens skabelse. Begrebet ’urtid’</w:t>
      </w:r>
      <w:r w:rsidR="008A0229" w:rsidRPr="00387241">
        <w:rPr>
          <w:color w:val="000000" w:themeColor="text1"/>
          <w:sz w:val="21"/>
          <w:szCs w:val="21"/>
        </w:rPr>
        <w:t xml:space="preserve"> betyder </w:t>
      </w:r>
      <w:r w:rsidR="008A0229" w:rsidRPr="00387241">
        <w:rPr>
          <w:rStyle w:val="definition1"/>
          <w:color w:val="000000" w:themeColor="text1"/>
          <w:sz w:val="21"/>
          <w:szCs w:val="21"/>
        </w:rPr>
        <w:t xml:space="preserve">den tidligste tid i Jordens eller i menneskehedens historie. </w:t>
      </w:r>
      <w:r w:rsidR="00B30F2F" w:rsidRPr="00387241">
        <w:rPr>
          <w:color w:val="000000" w:themeColor="text1"/>
          <w:sz w:val="21"/>
          <w:szCs w:val="21"/>
        </w:rPr>
        <w:t>Den mytiske urtid er altså den tid</w:t>
      </w:r>
      <w:r w:rsidR="00795405" w:rsidRPr="00387241">
        <w:rPr>
          <w:color w:val="000000" w:themeColor="text1"/>
          <w:sz w:val="21"/>
          <w:szCs w:val="21"/>
        </w:rPr>
        <w:t xml:space="preserve">, hvor en myte udspilles, og denne tid </w:t>
      </w:r>
      <w:r w:rsidR="008A0229" w:rsidRPr="00387241">
        <w:rPr>
          <w:color w:val="000000" w:themeColor="text1"/>
          <w:sz w:val="21"/>
          <w:szCs w:val="21"/>
        </w:rPr>
        <w:t>er ikke nødvendigvis specificerbar.</w:t>
      </w:r>
    </w:p>
    <w:p w:rsidR="00062C1D" w:rsidRPr="00387241" w:rsidRDefault="00062C1D" w:rsidP="00357CE5">
      <w:pPr>
        <w:rPr>
          <w:color w:val="000000" w:themeColor="text1"/>
          <w:sz w:val="21"/>
          <w:szCs w:val="21"/>
        </w:rPr>
      </w:pPr>
      <w:r w:rsidRPr="00387241">
        <w:rPr>
          <w:b/>
          <w:color w:val="000000" w:themeColor="text1"/>
          <w:sz w:val="21"/>
          <w:szCs w:val="21"/>
        </w:rPr>
        <w:t>Offer:</w:t>
      </w:r>
      <w:r w:rsidRPr="00387241">
        <w:rPr>
          <w:color w:val="000000" w:themeColor="text1"/>
          <w:sz w:val="21"/>
          <w:szCs w:val="21"/>
        </w:rPr>
        <w:t xml:space="preserve"> ritualform, hvor der anvendes et materiale, som forbruges i en eller anden forstand.</w:t>
      </w:r>
    </w:p>
    <w:p w:rsidR="009E78B4" w:rsidRPr="00387241" w:rsidRDefault="003C4342" w:rsidP="009E78B4">
      <w:pPr>
        <w:spacing w:after="0"/>
        <w:rPr>
          <w:color w:val="000000" w:themeColor="text1"/>
          <w:sz w:val="21"/>
          <w:szCs w:val="21"/>
        </w:rPr>
      </w:pPr>
      <w:r w:rsidRPr="00387241">
        <w:rPr>
          <w:b/>
          <w:color w:val="000000" w:themeColor="text1"/>
          <w:sz w:val="21"/>
          <w:szCs w:val="21"/>
        </w:rPr>
        <w:t>Overgangsritual</w:t>
      </w:r>
      <w:r w:rsidR="00062C1D" w:rsidRPr="00387241">
        <w:rPr>
          <w:b/>
          <w:color w:val="000000" w:themeColor="text1"/>
          <w:sz w:val="21"/>
          <w:szCs w:val="21"/>
        </w:rPr>
        <w:t>:</w:t>
      </w:r>
      <w:r w:rsidR="00062C1D" w:rsidRPr="00387241">
        <w:rPr>
          <w:color w:val="000000" w:themeColor="text1"/>
          <w:sz w:val="21"/>
          <w:szCs w:val="21"/>
        </w:rPr>
        <w:t xml:space="preserve"> Et ritual, hvor en person (fx en novice) gennemgår en overgang</w:t>
      </w:r>
      <w:r w:rsidR="00357CE5" w:rsidRPr="00387241">
        <w:rPr>
          <w:color w:val="000000" w:themeColor="text1"/>
          <w:sz w:val="21"/>
          <w:szCs w:val="21"/>
        </w:rPr>
        <w:t xml:space="preserve"> fra é</w:t>
      </w:r>
      <w:r w:rsidR="00062C1D" w:rsidRPr="00387241">
        <w:rPr>
          <w:color w:val="000000" w:themeColor="text1"/>
          <w:sz w:val="21"/>
          <w:szCs w:val="21"/>
        </w:rPr>
        <w:t xml:space="preserve">n tilstand til en anden. </w:t>
      </w:r>
      <w:r w:rsidR="00357CE5" w:rsidRPr="00387241">
        <w:rPr>
          <w:color w:val="000000" w:themeColor="text1"/>
          <w:sz w:val="21"/>
          <w:szCs w:val="21"/>
        </w:rPr>
        <w:t xml:space="preserve">Bemærk at overgangsritualer (fx dåb og valfart) opdeles i 3 faser: adskillelse, isolation og indlemmelse. </w:t>
      </w:r>
    </w:p>
    <w:p w:rsidR="009E78B4" w:rsidRPr="00387241" w:rsidRDefault="009E78B4" w:rsidP="009E78B4">
      <w:pPr>
        <w:spacing w:after="0"/>
        <w:rPr>
          <w:color w:val="000000" w:themeColor="text1"/>
          <w:sz w:val="21"/>
          <w:szCs w:val="21"/>
        </w:rPr>
      </w:pPr>
    </w:p>
    <w:p w:rsidR="009E78B4" w:rsidRPr="00387241" w:rsidRDefault="009E78B4" w:rsidP="009E78B4">
      <w:pPr>
        <w:spacing w:after="0"/>
        <w:rPr>
          <w:color w:val="000000" w:themeColor="text1"/>
          <w:sz w:val="21"/>
          <w:szCs w:val="21"/>
        </w:rPr>
      </w:pPr>
      <w:r w:rsidRPr="00387241">
        <w:rPr>
          <w:b/>
          <w:color w:val="000000" w:themeColor="text1"/>
          <w:sz w:val="21"/>
          <w:szCs w:val="21"/>
        </w:rPr>
        <w:t>Profan:</w:t>
      </w:r>
      <w:r w:rsidRPr="00387241">
        <w:rPr>
          <w:color w:val="000000" w:themeColor="text1"/>
          <w:sz w:val="21"/>
          <w:szCs w:val="21"/>
        </w:rPr>
        <w:t xml:space="preserve"> verdslig, det modsatte af sakral (hellig).</w:t>
      </w:r>
    </w:p>
    <w:p w:rsidR="009E78B4" w:rsidRPr="00387241" w:rsidRDefault="009E78B4" w:rsidP="009E78B4">
      <w:pPr>
        <w:spacing w:after="0"/>
        <w:rPr>
          <w:color w:val="000000" w:themeColor="text1"/>
          <w:sz w:val="21"/>
          <w:szCs w:val="21"/>
        </w:rPr>
      </w:pPr>
    </w:p>
    <w:p w:rsidR="009E78B4" w:rsidRPr="00387241" w:rsidRDefault="00795405" w:rsidP="009E78B4">
      <w:pPr>
        <w:spacing w:after="0"/>
        <w:rPr>
          <w:b/>
          <w:color w:val="000000" w:themeColor="text1"/>
          <w:sz w:val="21"/>
          <w:szCs w:val="21"/>
        </w:rPr>
      </w:pPr>
      <w:proofErr w:type="spellStart"/>
      <w:r w:rsidRPr="00387241">
        <w:rPr>
          <w:b/>
          <w:color w:val="000000" w:themeColor="text1"/>
          <w:sz w:val="21"/>
          <w:szCs w:val="21"/>
        </w:rPr>
        <w:t>R</w:t>
      </w:r>
      <w:r w:rsidR="003C4342" w:rsidRPr="00387241">
        <w:rPr>
          <w:b/>
          <w:color w:val="000000" w:themeColor="text1"/>
          <w:sz w:val="21"/>
          <w:szCs w:val="21"/>
        </w:rPr>
        <w:t>eaktualisering</w:t>
      </w:r>
      <w:proofErr w:type="spellEnd"/>
      <w:r w:rsidR="003C4342" w:rsidRPr="00387241">
        <w:rPr>
          <w:b/>
          <w:color w:val="000000" w:themeColor="text1"/>
          <w:sz w:val="21"/>
          <w:szCs w:val="21"/>
        </w:rPr>
        <w:t xml:space="preserve"> af </w:t>
      </w:r>
      <w:r w:rsidR="00526177" w:rsidRPr="00387241">
        <w:rPr>
          <w:b/>
          <w:color w:val="000000" w:themeColor="text1"/>
          <w:sz w:val="21"/>
          <w:szCs w:val="21"/>
        </w:rPr>
        <w:t>myte</w:t>
      </w:r>
      <w:r w:rsidRPr="00387241">
        <w:rPr>
          <w:b/>
          <w:color w:val="000000" w:themeColor="text1"/>
          <w:sz w:val="21"/>
          <w:szCs w:val="21"/>
        </w:rPr>
        <w:t>:</w:t>
      </w:r>
      <w:r w:rsidRPr="00387241">
        <w:rPr>
          <w:color w:val="000000" w:themeColor="text1"/>
          <w:sz w:val="21"/>
          <w:szCs w:val="21"/>
        </w:rPr>
        <w:t xml:space="preserve"> </w:t>
      </w:r>
      <w:r w:rsidR="00526177" w:rsidRPr="00387241">
        <w:rPr>
          <w:rFonts w:cs="Arial"/>
          <w:color w:val="000000" w:themeColor="text1"/>
          <w:sz w:val="21"/>
          <w:szCs w:val="21"/>
        </w:rPr>
        <w:t xml:space="preserve">ritualer kan være begrundet i en mytisk urtid, der er beskrevet i forskellige myter i religioners hellige skrifter. Myten bliver </w:t>
      </w:r>
      <w:proofErr w:type="spellStart"/>
      <w:r w:rsidR="00526177" w:rsidRPr="00387241">
        <w:rPr>
          <w:rFonts w:cs="Arial"/>
          <w:color w:val="000000" w:themeColor="text1"/>
          <w:sz w:val="21"/>
          <w:szCs w:val="21"/>
        </w:rPr>
        <w:t>reaktualiseret</w:t>
      </w:r>
      <w:proofErr w:type="spellEnd"/>
      <w:r w:rsidR="00526177" w:rsidRPr="00387241">
        <w:rPr>
          <w:rFonts w:cs="Arial"/>
          <w:color w:val="000000" w:themeColor="text1"/>
          <w:sz w:val="21"/>
          <w:szCs w:val="21"/>
        </w:rPr>
        <w:t>, når ritualet udføres i den såkaldte kulthandling. Der opstår derfor en kultisk tid under selve ritualhandlingen, hvor fortid er lig med nutid og lig med fremtid. Myte, ritual og kult indgår som uadskillelige aspekter, når man arbejder med ritualer.</w:t>
      </w:r>
      <w:r w:rsidR="009E78B4" w:rsidRPr="00387241">
        <w:rPr>
          <w:b/>
          <w:color w:val="000000" w:themeColor="text1"/>
          <w:sz w:val="21"/>
          <w:szCs w:val="21"/>
        </w:rPr>
        <w:t xml:space="preserve"> </w:t>
      </w:r>
    </w:p>
    <w:p w:rsidR="009E78B4" w:rsidRPr="00387241" w:rsidRDefault="009E78B4" w:rsidP="009E78B4">
      <w:pPr>
        <w:spacing w:after="0"/>
        <w:rPr>
          <w:b/>
          <w:color w:val="000000" w:themeColor="text1"/>
          <w:sz w:val="21"/>
          <w:szCs w:val="21"/>
        </w:rPr>
      </w:pPr>
    </w:p>
    <w:p w:rsidR="009E78B4" w:rsidRPr="00387241" w:rsidRDefault="009E78B4" w:rsidP="009E78B4">
      <w:pPr>
        <w:spacing w:after="0"/>
        <w:rPr>
          <w:color w:val="000000" w:themeColor="text1"/>
          <w:sz w:val="21"/>
          <w:szCs w:val="21"/>
        </w:rPr>
      </w:pPr>
      <w:r w:rsidRPr="00387241">
        <w:rPr>
          <w:b/>
          <w:color w:val="000000" w:themeColor="text1"/>
          <w:sz w:val="21"/>
          <w:szCs w:val="21"/>
        </w:rPr>
        <w:t>Renselse (</w:t>
      </w:r>
      <w:proofErr w:type="spellStart"/>
      <w:r w:rsidRPr="00387241">
        <w:rPr>
          <w:b/>
          <w:color w:val="000000" w:themeColor="text1"/>
          <w:sz w:val="21"/>
          <w:szCs w:val="21"/>
        </w:rPr>
        <w:t>wudu</w:t>
      </w:r>
      <w:proofErr w:type="spellEnd"/>
      <w:r w:rsidRPr="00387241">
        <w:rPr>
          <w:b/>
          <w:color w:val="000000" w:themeColor="text1"/>
          <w:sz w:val="21"/>
          <w:szCs w:val="21"/>
        </w:rPr>
        <w:t>):</w:t>
      </w:r>
      <w:r w:rsidRPr="00387241">
        <w:rPr>
          <w:color w:val="000000" w:themeColor="text1"/>
          <w:sz w:val="21"/>
          <w:szCs w:val="21"/>
        </w:rPr>
        <w:t xml:space="preserve"> Et ritual, hvor man renser kroppen for snavs og dårlig </w:t>
      </w:r>
      <w:proofErr w:type="spellStart"/>
      <w:r w:rsidRPr="00387241">
        <w:rPr>
          <w:color w:val="000000" w:themeColor="text1"/>
          <w:sz w:val="21"/>
          <w:szCs w:val="21"/>
        </w:rPr>
        <w:t>mana</w:t>
      </w:r>
      <w:proofErr w:type="spellEnd"/>
      <w:r w:rsidRPr="00387241">
        <w:rPr>
          <w:color w:val="000000" w:themeColor="text1"/>
          <w:sz w:val="21"/>
          <w:szCs w:val="21"/>
        </w:rPr>
        <w:t>.</w:t>
      </w:r>
    </w:p>
    <w:p w:rsidR="009E78B4" w:rsidRPr="00387241" w:rsidRDefault="009E78B4" w:rsidP="009E78B4">
      <w:pPr>
        <w:spacing w:after="0"/>
        <w:rPr>
          <w:b/>
          <w:color w:val="000000" w:themeColor="text1"/>
          <w:sz w:val="21"/>
          <w:szCs w:val="21"/>
        </w:rPr>
      </w:pPr>
    </w:p>
    <w:p w:rsidR="009E78B4" w:rsidRPr="00387241" w:rsidRDefault="009E78B4" w:rsidP="009E78B4">
      <w:pPr>
        <w:spacing w:after="0"/>
        <w:rPr>
          <w:color w:val="000000" w:themeColor="text1"/>
          <w:sz w:val="21"/>
          <w:szCs w:val="21"/>
        </w:rPr>
      </w:pPr>
      <w:r w:rsidRPr="00387241">
        <w:rPr>
          <w:b/>
          <w:color w:val="000000" w:themeColor="text1"/>
          <w:sz w:val="21"/>
          <w:szCs w:val="21"/>
        </w:rPr>
        <w:t>Ritual:</w:t>
      </w:r>
      <w:r w:rsidRPr="00387241">
        <w:rPr>
          <w:color w:val="000000" w:themeColor="text1"/>
          <w:sz w:val="21"/>
          <w:szCs w:val="21"/>
        </w:rPr>
        <w:t xml:space="preserve"> religiøs handling, der skaber en overgang fra én tilstand til en anden. Et ritual kan være en handling eller en serie af handlinger, der tænkes at bevirke noget. Riter kan inddeles i forskellige kategorier alt efter deres funktion. </w:t>
      </w:r>
    </w:p>
    <w:p w:rsidR="009E78B4" w:rsidRPr="00387241" w:rsidRDefault="009E78B4" w:rsidP="009E78B4">
      <w:pPr>
        <w:spacing w:after="0"/>
        <w:rPr>
          <w:color w:val="000000" w:themeColor="text1"/>
          <w:sz w:val="21"/>
          <w:szCs w:val="21"/>
        </w:rPr>
      </w:pPr>
    </w:p>
    <w:p w:rsidR="00433DF4" w:rsidRPr="00387241" w:rsidRDefault="00433DF4" w:rsidP="009E78B4">
      <w:pPr>
        <w:spacing w:after="0"/>
        <w:rPr>
          <w:color w:val="000000" w:themeColor="text1"/>
          <w:sz w:val="21"/>
          <w:szCs w:val="21"/>
        </w:rPr>
      </w:pPr>
      <w:r w:rsidRPr="00387241">
        <w:rPr>
          <w:b/>
          <w:color w:val="000000" w:themeColor="text1"/>
          <w:sz w:val="21"/>
          <w:szCs w:val="21"/>
        </w:rPr>
        <w:t>Sakral</w:t>
      </w:r>
      <w:r w:rsidR="00357CE5" w:rsidRPr="00387241">
        <w:rPr>
          <w:b/>
          <w:color w:val="000000" w:themeColor="text1"/>
          <w:sz w:val="21"/>
          <w:szCs w:val="21"/>
        </w:rPr>
        <w:t>:</w:t>
      </w:r>
      <w:r w:rsidR="00357CE5" w:rsidRPr="00387241">
        <w:rPr>
          <w:color w:val="000000" w:themeColor="text1"/>
          <w:sz w:val="21"/>
          <w:szCs w:val="21"/>
        </w:rPr>
        <w:t xml:space="preserve"> hellig, det modsatte af profan.</w:t>
      </w:r>
    </w:p>
    <w:p w:rsidR="009E78B4" w:rsidRPr="00387241" w:rsidRDefault="00387241" w:rsidP="00387241">
      <w:pPr>
        <w:tabs>
          <w:tab w:val="left" w:pos="5514"/>
        </w:tabs>
        <w:spacing w:after="0"/>
        <w:rPr>
          <w:color w:val="000000" w:themeColor="text1"/>
          <w:sz w:val="21"/>
          <w:szCs w:val="21"/>
        </w:rPr>
      </w:pPr>
      <w:r>
        <w:rPr>
          <w:color w:val="000000" w:themeColor="text1"/>
          <w:sz w:val="21"/>
          <w:szCs w:val="21"/>
        </w:rPr>
        <w:tab/>
      </w:r>
    </w:p>
    <w:p w:rsidR="003C4342" w:rsidRPr="00387241" w:rsidRDefault="00357CE5" w:rsidP="00357CE5">
      <w:pPr>
        <w:rPr>
          <w:color w:val="000000" w:themeColor="text1"/>
          <w:sz w:val="21"/>
          <w:szCs w:val="21"/>
        </w:rPr>
      </w:pPr>
      <w:r w:rsidRPr="00387241">
        <w:rPr>
          <w:b/>
          <w:color w:val="000000" w:themeColor="text1"/>
          <w:sz w:val="21"/>
          <w:szCs w:val="21"/>
        </w:rPr>
        <w:t>Tabu:</w:t>
      </w:r>
      <w:r w:rsidRPr="00387241">
        <w:rPr>
          <w:color w:val="000000" w:themeColor="text1"/>
          <w:sz w:val="21"/>
          <w:szCs w:val="21"/>
        </w:rPr>
        <w:t xml:space="preserve"> forholdsregler som man må tage i forhold til personer/genstande/steder som har </w:t>
      </w:r>
      <w:proofErr w:type="spellStart"/>
      <w:r w:rsidRPr="00387241">
        <w:rPr>
          <w:color w:val="000000" w:themeColor="text1"/>
          <w:sz w:val="21"/>
          <w:szCs w:val="21"/>
        </w:rPr>
        <w:t>mana</w:t>
      </w:r>
      <w:proofErr w:type="spellEnd"/>
      <w:r w:rsidRPr="00387241">
        <w:rPr>
          <w:color w:val="000000" w:themeColor="text1"/>
          <w:sz w:val="21"/>
          <w:szCs w:val="21"/>
        </w:rPr>
        <w:t>.</w:t>
      </w:r>
    </w:p>
    <w:p w:rsidR="000C62B0" w:rsidRPr="00387241" w:rsidRDefault="000C62B0" w:rsidP="00357CE5">
      <w:pPr>
        <w:rPr>
          <w:color w:val="000000" w:themeColor="text1"/>
          <w:sz w:val="21"/>
          <w:szCs w:val="21"/>
        </w:rPr>
      </w:pPr>
      <w:r w:rsidRPr="00387241">
        <w:rPr>
          <w:b/>
          <w:color w:val="000000" w:themeColor="text1"/>
          <w:sz w:val="21"/>
          <w:szCs w:val="21"/>
        </w:rPr>
        <w:t>Åbenbaring</w:t>
      </w:r>
      <w:r w:rsidR="00357CE5" w:rsidRPr="00387241">
        <w:rPr>
          <w:b/>
          <w:color w:val="000000" w:themeColor="text1"/>
          <w:sz w:val="21"/>
          <w:szCs w:val="21"/>
        </w:rPr>
        <w:t>:</w:t>
      </w:r>
      <w:r w:rsidR="00357CE5" w:rsidRPr="00387241">
        <w:rPr>
          <w:color w:val="000000" w:themeColor="text1"/>
          <w:sz w:val="21"/>
          <w:szCs w:val="21"/>
        </w:rPr>
        <w:t xml:space="preserve"> syn, vision, hvori det guddommelige giver sig til kende. </w:t>
      </w:r>
    </w:p>
    <w:p w:rsidR="003C4342" w:rsidRPr="00387241" w:rsidRDefault="003C4342" w:rsidP="00357CE5">
      <w:pPr>
        <w:rPr>
          <w:color w:val="000000" w:themeColor="text1"/>
          <w:sz w:val="21"/>
          <w:szCs w:val="21"/>
        </w:rPr>
      </w:pPr>
    </w:p>
    <w:sectPr w:rsidR="003C4342" w:rsidRPr="00387241" w:rsidSect="008A3472">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89" w:rsidRDefault="00060889" w:rsidP="00B30F2F">
      <w:pPr>
        <w:spacing w:after="0" w:line="240" w:lineRule="auto"/>
      </w:pPr>
      <w:r>
        <w:separator/>
      </w:r>
    </w:p>
  </w:endnote>
  <w:endnote w:type="continuationSeparator" w:id="0">
    <w:p w:rsidR="00060889" w:rsidRDefault="00060889" w:rsidP="00B3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89" w:rsidRDefault="00060889" w:rsidP="00B30F2F">
      <w:pPr>
        <w:spacing w:after="0" w:line="240" w:lineRule="auto"/>
      </w:pPr>
      <w:r>
        <w:separator/>
      </w:r>
    </w:p>
  </w:footnote>
  <w:footnote w:type="continuationSeparator" w:id="0">
    <w:p w:rsidR="00060889" w:rsidRDefault="00060889" w:rsidP="00B30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F2F" w:rsidRPr="00B30F2F" w:rsidRDefault="00B30F2F" w:rsidP="00B30F2F">
    <w:pPr>
      <w:jc w:val="center"/>
      <w:rPr>
        <w:b/>
        <w:sz w:val="24"/>
        <w:szCs w:val="24"/>
      </w:rPr>
    </w:pPr>
    <w:r w:rsidRPr="00B30F2F">
      <w:rPr>
        <w:b/>
        <w:sz w:val="24"/>
        <w:szCs w:val="24"/>
      </w:rPr>
      <w:t xml:space="preserve">Pilgrimsfærden </w:t>
    </w:r>
    <w:r w:rsidR="00C25F13">
      <w:rPr>
        <w:b/>
        <w:sz w:val="24"/>
        <w:szCs w:val="24"/>
      </w:rPr>
      <w:t>(</w:t>
    </w:r>
    <w:proofErr w:type="spellStart"/>
    <w:r w:rsidR="00C25F13">
      <w:rPr>
        <w:b/>
        <w:sz w:val="24"/>
        <w:szCs w:val="24"/>
      </w:rPr>
      <w:t>hajj</w:t>
    </w:r>
    <w:proofErr w:type="spellEnd"/>
    <w:r w:rsidR="00C25F13">
      <w:rPr>
        <w:b/>
        <w:sz w:val="24"/>
        <w:szCs w:val="24"/>
      </w:rPr>
      <w:t xml:space="preserve">) </w:t>
    </w:r>
    <w:r w:rsidRPr="00B30F2F">
      <w:rPr>
        <w:b/>
        <w:sz w:val="24"/>
        <w:szCs w:val="24"/>
      </w:rPr>
      <w:t>i islam: relevante religionsfaglige begreber</w:t>
    </w:r>
  </w:p>
  <w:p w:rsidR="00B30F2F" w:rsidRDefault="00B30F2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6FB"/>
    <w:multiLevelType w:val="hybridMultilevel"/>
    <w:tmpl w:val="0A3E46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footnotePr>
    <w:footnote w:id="-1"/>
    <w:footnote w:id="0"/>
  </w:footnotePr>
  <w:endnotePr>
    <w:endnote w:id="-1"/>
    <w:endnote w:id="0"/>
  </w:endnotePr>
  <w:compat/>
  <w:rsids>
    <w:rsidRoot w:val="003C4342"/>
    <w:rsid w:val="00060889"/>
    <w:rsid w:val="00062C1D"/>
    <w:rsid w:val="000C62B0"/>
    <w:rsid w:val="00357CE5"/>
    <w:rsid w:val="00387241"/>
    <w:rsid w:val="003C4342"/>
    <w:rsid w:val="00433DF4"/>
    <w:rsid w:val="00526177"/>
    <w:rsid w:val="00795405"/>
    <w:rsid w:val="007F3730"/>
    <w:rsid w:val="0085440D"/>
    <w:rsid w:val="008A0229"/>
    <w:rsid w:val="008A3472"/>
    <w:rsid w:val="009D59AD"/>
    <w:rsid w:val="009E78B4"/>
    <w:rsid w:val="00B30F2F"/>
    <w:rsid w:val="00C25F13"/>
    <w:rsid w:val="00EB45F5"/>
    <w:rsid w:val="00F7219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357CE5"/>
    <w:rPr>
      <w:i/>
      <w:iCs/>
    </w:rPr>
  </w:style>
  <w:style w:type="character" w:styleId="Strk">
    <w:name w:val="Strong"/>
    <w:basedOn w:val="Standardskrifttypeiafsnit"/>
    <w:uiPriority w:val="22"/>
    <w:qFormat/>
    <w:rsid w:val="00357CE5"/>
    <w:rPr>
      <w:b/>
      <w:bCs/>
    </w:rPr>
  </w:style>
  <w:style w:type="character" w:customStyle="1" w:styleId="highlight1">
    <w:name w:val="highlight1"/>
    <w:basedOn w:val="Standardskrifttypeiafsnit"/>
    <w:rsid w:val="00357CE5"/>
    <w:rPr>
      <w:shd w:val="clear" w:color="auto" w:fill="D5E7F1"/>
    </w:rPr>
  </w:style>
  <w:style w:type="paragraph" w:styleId="Sidehoved">
    <w:name w:val="header"/>
    <w:basedOn w:val="Normal"/>
    <w:link w:val="SidehovedTegn"/>
    <w:uiPriority w:val="99"/>
    <w:semiHidden/>
    <w:unhideWhenUsed/>
    <w:rsid w:val="00B30F2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30F2F"/>
  </w:style>
  <w:style w:type="paragraph" w:styleId="Sidefod">
    <w:name w:val="footer"/>
    <w:basedOn w:val="Normal"/>
    <w:link w:val="SidefodTegn"/>
    <w:uiPriority w:val="99"/>
    <w:semiHidden/>
    <w:unhideWhenUsed/>
    <w:rsid w:val="00B30F2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30F2F"/>
  </w:style>
  <w:style w:type="character" w:customStyle="1" w:styleId="definition1">
    <w:name w:val="definition1"/>
    <w:basedOn w:val="Standardskrifttypeiafsnit"/>
    <w:rsid w:val="008A0229"/>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11</cp:revision>
  <dcterms:created xsi:type="dcterms:W3CDTF">2014-09-06T14:27:00Z</dcterms:created>
  <dcterms:modified xsi:type="dcterms:W3CDTF">2014-09-07T15:08:00Z</dcterms:modified>
</cp:coreProperties>
</file>