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EFA6D" w14:textId="76D20435" w:rsidR="001E2DCA" w:rsidRDefault="00115F7F" w:rsidP="001E2DCA">
      <w:pPr>
        <w:pStyle w:val="Overskrift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96C1AB" wp14:editId="53F94205">
            <wp:simplePos x="0" y="0"/>
            <wp:positionH relativeFrom="margin">
              <wp:align>right</wp:align>
            </wp:positionH>
            <wp:positionV relativeFrom="paragraph">
              <wp:posOffset>227804</wp:posOffset>
            </wp:positionV>
            <wp:extent cx="1403386" cy="589906"/>
            <wp:effectExtent l="0" t="0" r="6350" b="1270"/>
            <wp:wrapNone/>
            <wp:docPr id="1160443442" name="Billede 11" descr="flintsegl – 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lintsegl – Lex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3" t="36601" r="4116" b="29084"/>
                    <a:stretch/>
                  </pic:blipFill>
                  <pic:spPr bwMode="auto">
                    <a:xfrm>
                      <a:off x="0" y="0"/>
                      <a:ext cx="1403386" cy="58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DCA" w:rsidRPr="001E2DCA">
        <w:t>Seglcelle</w:t>
      </w:r>
      <w:r w:rsidR="009A72FE">
        <w:t>anæmi</w:t>
      </w:r>
    </w:p>
    <w:p w14:paraId="3C8BED24" w14:textId="4A92C67F" w:rsidR="008B6B67" w:rsidRDefault="008B6B67" w:rsidP="001E2DCA">
      <w:pPr>
        <w:rPr>
          <w:b/>
          <w:bCs/>
          <w:sz w:val="24"/>
          <w:szCs w:val="24"/>
        </w:rPr>
      </w:pPr>
    </w:p>
    <w:p w14:paraId="36ACD90E" w14:textId="56DB7806" w:rsidR="004E488A" w:rsidRDefault="00AF3275" w:rsidP="00CA3CB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21A2BF" wp14:editId="12A66F45">
            <wp:simplePos x="0" y="0"/>
            <wp:positionH relativeFrom="margin">
              <wp:posOffset>4715510</wp:posOffset>
            </wp:positionH>
            <wp:positionV relativeFrom="paragraph">
              <wp:posOffset>3175</wp:posOffset>
            </wp:positionV>
            <wp:extent cx="1405255" cy="1555750"/>
            <wp:effectExtent l="0" t="0" r="4445" b="6350"/>
            <wp:wrapSquare wrapText="bothSides"/>
            <wp:docPr id="1640181568" name="Billede 1" descr="Et billede, der indeholder tekst, frugt, skærmbillede, compute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81568" name="Billede 1" descr="Et billede, der indeholder tekst, frugt, skærmbillede, computer&#10;&#10;Indhold genereret af kunstig intelligens kan være forker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3" t="39605" r="33965" b="18312"/>
                    <a:stretch/>
                  </pic:blipFill>
                  <pic:spPr bwMode="auto">
                    <a:xfrm>
                      <a:off x="0" y="0"/>
                      <a:ext cx="1405255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5C1">
        <w:rPr>
          <w:sz w:val="24"/>
          <w:szCs w:val="24"/>
        </w:rPr>
        <w:t>Se</w:t>
      </w:r>
      <w:r w:rsidR="00CA3CBE" w:rsidRPr="00CA3CBE">
        <w:rPr>
          <w:sz w:val="24"/>
          <w:szCs w:val="24"/>
        </w:rPr>
        <w:t>glcelle</w:t>
      </w:r>
      <w:r w:rsidR="009A72FE">
        <w:rPr>
          <w:sz w:val="24"/>
          <w:szCs w:val="24"/>
        </w:rPr>
        <w:t>anæmi</w:t>
      </w:r>
      <w:r w:rsidR="001135C1">
        <w:rPr>
          <w:sz w:val="24"/>
          <w:szCs w:val="24"/>
        </w:rPr>
        <w:t xml:space="preserve"> er en alvorlig </w:t>
      </w:r>
      <w:r>
        <w:rPr>
          <w:sz w:val="24"/>
          <w:szCs w:val="24"/>
        </w:rPr>
        <w:t xml:space="preserve">genetisk </w:t>
      </w:r>
      <w:r w:rsidR="001135C1">
        <w:rPr>
          <w:sz w:val="24"/>
          <w:szCs w:val="24"/>
        </w:rPr>
        <w:t xml:space="preserve">blodsygdom, hvor de røde blodlegemer </w:t>
      </w:r>
      <w:r w:rsidR="004E488A">
        <w:rPr>
          <w:sz w:val="24"/>
          <w:szCs w:val="24"/>
        </w:rPr>
        <w:t xml:space="preserve">får en unormal </w:t>
      </w:r>
      <w:r w:rsidR="001135C1">
        <w:rPr>
          <w:sz w:val="24"/>
          <w:szCs w:val="24"/>
        </w:rPr>
        <w:t>seglform</w:t>
      </w:r>
      <w:r w:rsidR="00C0061F">
        <w:rPr>
          <w:sz w:val="24"/>
          <w:szCs w:val="24"/>
        </w:rPr>
        <w:t xml:space="preserve"> i stedet for den normale </w:t>
      </w:r>
      <w:r w:rsidR="004E6B71">
        <w:rPr>
          <w:sz w:val="24"/>
          <w:szCs w:val="24"/>
        </w:rPr>
        <w:t>dobbelt bikonkave form</w:t>
      </w:r>
      <w:r w:rsidR="001135C1">
        <w:rPr>
          <w:sz w:val="24"/>
          <w:szCs w:val="24"/>
        </w:rPr>
        <w:t xml:space="preserve">. Seglceller </w:t>
      </w:r>
      <w:r w:rsidR="00141949">
        <w:rPr>
          <w:sz w:val="24"/>
          <w:szCs w:val="24"/>
        </w:rPr>
        <w:t>er stive og h</w:t>
      </w:r>
      <w:r w:rsidR="001135C1">
        <w:rPr>
          <w:sz w:val="24"/>
          <w:szCs w:val="24"/>
        </w:rPr>
        <w:t>ar</w:t>
      </w:r>
      <w:r w:rsidR="00141949">
        <w:rPr>
          <w:sz w:val="24"/>
          <w:szCs w:val="24"/>
        </w:rPr>
        <w:t xml:space="preserve"> derfor</w:t>
      </w:r>
      <w:r w:rsidR="001135C1">
        <w:rPr>
          <w:sz w:val="24"/>
          <w:szCs w:val="24"/>
        </w:rPr>
        <w:t xml:space="preserve"> svært ved at passere de små blodkar</w:t>
      </w:r>
      <w:r w:rsidR="004E488A">
        <w:rPr>
          <w:sz w:val="24"/>
          <w:szCs w:val="24"/>
        </w:rPr>
        <w:t xml:space="preserve">. Deres form gør også, at de klæber sig </w:t>
      </w:r>
      <w:r w:rsidR="00141949">
        <w:rPr>
          <w:sz w:val="24"/>
          <w:szCs w:val="24"/>
        </w:rPr>
        <w:t>til blodkarrenes inderside</w:t>
      </w:r>
      <w:r>
        <w:rPr>
          <w:sz w:val="24"/>
          <w:szCs w:val="24"/>
        </w:rPr>
        <w:t xml:space="preserve"> og at de let klumper sammen</w:t>
      </w:r>
      <w:r w:rsidR="00141949">
        <w:rPr>
          <w:sz w:val="24"/>
          <w:szCs w:val="24"/>
        </w:rPr>
        <w:t>. Samlet kan det føre til nedsat blodcirkulation og iltmangel i vævene, blodpropper</w:t>
      </w:r>
      <w:r w:rsidR="004E488A">
        <w:rPr>
          <w:sz w:val="24"/>
          <w:szCs w:val="24"/>
        </w:rPr>
        <w:t xml:space="preserve">, organskader, træthed og anæmi (blodmangel), fordi </w:t>
      </w:r>
      <w:r w:rsidR="0083243D">
        <w:rPr>
          <w:sz w:val="24"/>
          <w:szCs w:val="24"/>
        </w:rPr>
        <w:t xml:space="preserve">milten </w:t>
      </w:r>
      <w:r w:rsidR="004E488A">
        <w:rPr>
          <w:sz w:val="24"/>
          <w:szCs w:val="24"/>
        </w:rPr>
        <w:t xml:space="preserve">nedbryder de deforme seglceller. </w:t>
      </w:r>
      <w:r w:rsidR="00DE4EF1">
        <w:rPr>
          <w:sz w:val="24"/>
          <w:szCs w:val="24"/>
        </w:rPr>
        <w:t xml:space="preserve">Med behandling </w:t>
      </w:r>
      <w:r w:rsidR="009249D3">
        <w:rPr>
          <w:sz w:val="24"/>
          <w:szCs w:val="24"/>
        </w:rPr>
        <w:t xml:space="preserve">kan </w:t>
      </w:r>
      <w:r w:rsidR="00DE4EF1">
        <w:rPr>
          <w:sz w:val="24"/>
          <w:szCs w:val="24"/>
        </w:rPr>
        <w:t xml:space="preserve">personer med seglcelleanæmi </w:t>
      </w:r>
      <w:r w:rsidR="009249D3">
        <w:rPr>
          <w:sz w:val="24"/>
          <w:szCs w:val="24"/>
        </w:rPr>
        <w:t>blive minimum 40-</w:t>
      </w:r>
      <w:r w:rsidR="00317184">
        <w:rPr>
          <w:sz w:val="24"/>
          <w:szCs w:val="24"/>
        </w:rPr>
        <w:t xml:space="preserve">50 år. </w:t>
      </w:r>
      <w:r w:rsidR="00DE4EF1">
        <w:rPr>
          <w:sz w:val="24"/>
          <w:szCs w:val="24"/>
        </w:rPr>
        <w:t xml:space="preserve"> </w:t>
      </w:r>
    </w:p>
    <w:p w14:paraId="20369F7C" w14:textId="0C456223" w:rsidR="00143526" w:rsidRDefault="00143526" w:rsidP="00CA3CBE">
      <w:pPr>
        <w:rPr>
          <w:noProof/>
        </w:rPr>
      </w:pPr>
    </w:p>
    <w:p w14:paraId="0C97FE79" w14:textId="77777777" w:rsidR="00DB35EB" w:rsidRDefault="00AF3275" w:rsidP="00CA3CB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2692EC" wp14:editId="0C6A029C">
            <wp:extent cx="3674962" cy="2372542"/>
            <wp:effectExtent l="0" t="0" r="1905" b="8890"/>
            <wp:docPr id="2118480492" name="Billede 1" descr="Et billede, der indeholder tekst, skærmbillede, 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480492" name="Billede 1" descr="Et billede, der indeholder tekst, skærmbillede, software&#10;&#10;Indhold genereret af kunstig intelligens kan være forkert."/>
                    <pic:cNvPicPr/>
                  </pic:nvPicPr>
                  <pic:blipFill rotWithShape="1">
                    <a:blip r:embed="rId10"/>
                    <a:srcRect l="15740" t="20576" r="27654" b="20956"/>
                    <a:stretch/>
                  </pic:blipFill>
                  <pic:spPr bwMode="auto">
                    <a:xfrm>
                      <a:off x="0" y="0"/>
                      <a:ext cx="3709621" cy="239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632B0" w14:textId="77777777" w:rsidR="00C6799F" w:rsidRDefault="00C6799F" w:rsidP="00CA3CBE">
      <w:pPr>
        <w:rPr>
          <w:b/>
          <w:bCs/>
          <w:sz w:val="24"/>
          <w:szCs w:val="24"/>
        </w:rPr>
      </w:pPr>
    </w:p>
    <w:p w14:paraId="2549BD4F" w14:textId="77777777" w:rsidR="00DB35EB" w:rsidRDefault="00DB35EB" w:rsidP="00CA3CBE">
      <w:pPr>
        <w:rPr>
          <w:b/>
          <w:bCs/>
          <w:sz w:val="24"/>
          <w:szCs w:val="24"/>
        </w:rPr>
      </w:pPr>
    </w:p>
    <w:p w14:paraId="4122B4F7" w14:textId="77777777" w:rsidR="008F118C" w:rsidRDefault="008F118C" w:rsidP="00CA3CBE">
      <w:pPr>
        <w:rPr>
          <w:b/>
          <w:bCs/>
          <w:sz w:val="24"/>
          <w:szCs w:val="24"/>
        </w:rPr>
      </w:pPr>
    </w:p>
    <w:p w14:paraId="72091185" w14:textId="77777777" w:rsidR="008F118C" w:rsidRDefault="008F118C" w:rsidP="00CA3CBE">
      <w:pPr>
        <w:rPr>
          <w:b/>
          <w:bCs/>
          <w:sz w:val="24"/>
          <w:szCs w:val="24"/>
        </w:rPr>
      </w:pPr>
    </w:p>
    <w:p w14:paraId="402B30B0" w14:textId="77777777" w:rsidR="008F118C" w:rsidRDefault="008F118C" w:rsidP="00CA3CBE">
      <w:pPr>
        <w:rPr>
          <w:b/>
          <w:bCs/>
          <w:sz w:val="24"/>
          <w:szCs w:val="24"/>
        </w:rPr>
      </w:pPr>
    </w:p>
    <w:p w14:paraId="5FCBA25E" w14:textId="77777777" w:rsidR="008F118C" w:rsidRDefault="008F118C" w:rsidP="00CA3CBE">
      <w:pPr>
        <w:rPr>
          <w:b/>
          <w:bCs/>
          <w:sz w:val="24"/>
          <w:szCs w:val="24"/>
        </w:rPr>
      </w:pPr>
    </w:p>
    <w:p w14:paraId="61DFFED4" w14:textId="77777777" w:rsidR="008F118C" w:rsidRDefault="008F118C" w:rsidP="00CA3CBE">
      <w:pPr>
        <w:rPr>
          <w:b/>
          <w:bCs/>
          <w:sz w:val="24"/>
          <w:szCs w:val="24"/>
        </w:rPr>
      </w:pPr>
    </w:p>
    <w:p w14:paraId="52F39A76" w14:textId="77777777" w:rsidR="008F118C" w:rsidRDefault="008F118C" w:rsidP="00CA3CBE">
      <w:pPr>
        <w:rPr>
          <w:b/>
          <w:bCs/>
          <w:sz w:val="24"/>
          <w:szCs w:val="24"/>
        </w:rPr>
      </w:pPr>
    </w:p>
    <w:p w14:paraId="6144F6CE" w14:textId="77777777" w:rsidR="008F118C" w:rsidRDefault="008F118C" w:rsidP="00CA3CBE">
      <w:pPr>
        <w:rPr>
          <w:b/>
          <w:bCs/>
          <w:sz w:val="24"/>
          <w:szCs w:val="24"/>
        </w:rPr>
      </w:pPr>
    </w:p>
    <w:p w14:paraId="4F711F17" w14:textId="77777777" w:rsidR="008F118C" w:rsidRDefault="008F118C" w:rsidP="00CA3CBE">
      <w:pPr>
        <w:rPr>
          <w:b/>
          <w:bCs/>
          <w:sz w:val="24"/>
          <w:szCs w:val="24"/>
        </w:rPr>
      </w:pPr>
    </w:p>
    <w:p w14:paraId="18D47C81" w14:textId="3E0A1EBB" w:rsidR="004E488A" w:rsidRPr="003A3135" w:rsidRDefault="00AF3275" w:rsidP="00CA3CBE">
      <w:pPr>
        <w:rPr>
          <w:sz w:val="24"/>
          <w:szCs w:val="24"/>
        </w:rPr>
      </w:pPr>
      <w:r>
        <w:rPr>
          <w:b/>
          <w:bCs/>
          <w:sz w:val="24"/>
          <w:szCs w:val="24"/>
        </w:rPr>
        <w:t>Arvelighed</w:t>
      </w:r>
    </w:p>
    <w:p w14:paraId="43D0534A" w14:textId="241D0C36" w:rsidR="00DA49E3" w:rsidRDefault="00DA49E3" w:rsidP="00556734">
      <w:pPr>
        <w:rPr>
          <w:sz w:val="24"/>
          <w:szCs w:val="24"/>
        </w:rPr>
      </w:pPr>
      <w:r w:rsidRPr="00CA3CBE">
        <w:rPr>
          <w:sz w:val="24"/>
          <w:szCs w:val="24"/>
        </w:rPr>
        <w:t>Sygdomsgenerne ved seglcelleanæmi arves fra forældrene og er ikke smitsom.</w:t>
      </w:r>
      <w:r>
        <w:rPr>
          <w:sz w:val="24"/>
          <w:szCs w:val="24"/>
        </w:rPr>
        <w:t xml:space="preserve"> </w:t>
      </w:r>
      <w:r w:rsidR="00F45CDA">
        <w:rPr>
          <w:sz w:val="24"/>
          <w:szCs w:val="24"/>
        </w:rPr>
        <w:t xml:space="preserve">Nedenstående stamtræ viser </w:t>
      </w:r>
      <w:r w:rsidR="00463461">
        <w:rPr>
          <w:sz w:val="24"/>
          <w:szCs w:val="24"/>
        </w:rPr>
        <w:t xml:space="preserve">nedarvningen af seglcelleanæmi i en familie. </w:t>
      </w:r>
    </w:p>
    <w:p w14:paraId="735DBAC8" w14:textId="77777777" w:rsidR="004E1611" w:rsidRPr="00463461" w:rsidRDefault="004E1611" w:rsidP="00CA3CBE">
      <w:pPr>
        <w:rPr>
          <w:noProof/>
        </w:rPr>
      </w:pPr>
    </w:p>
    <w:p w14:paraId="3BA5A8D0" w14:textId="0F763066" w:rsidR="000E1DAD" w:rsidRDefault="006E462D" w:rsidP="00CA3CB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E44B13F" wp14:editId="3B4088E5">
            <wp:extent cx="6516637" cy="2127080"/>
            <wp:effectExtent l="0" t="0" r="0" b="6985"/>
            <wp:docPr id="188929375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18" cy="212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50F9" w14:textId="60EADD6E" w:rsidR="00556734" w:rsidRPr="00556734" w:rsidRDefault="00556734" w:rsidP="00556734">
      <w:pPr>
        <w:numPr>
          <w:ilvl w:val="0"/>
          <w:numId w:val="2"/>
        </w:numPr>
        <w:rPr>
          <w:sz w:val="24"/>
          <w:szCs w:val="24"/>
        </w:rPr>
      </w:pPr>
      <w:r w:rsidRPr="00556734">
        <w:rPr>
          <w:sz w:val="24"/>
          <w:szCs w:val="24"/>
        </w:rPr>
        <w:t xml:space="preserve">Forklar nedarvningen af </w:t>
      </w:r>
      <w:r w:rsidR="00FC1D5E">
        <w:rPr>
          <w:sz w:val="24"/>
          <w:szCs w:val="24"/>
        </w:rPr>
        <w:t>seglcelleanæmi (dvs. om sygdommen er dominant eller recessiv og om den er autosomal eller kønsbundet)</w:t>
      </w:r>
      <w:r w:rsidRPr="00556734">
        <w:rPr>
          <w:sz w:val="24"/>
          <w:szCs w:val="24"/>
        </w:rPr>
        <w:t>.</w:t>
      </w:r>
      <w:r w:rsidR="004B046E">
        <w:rPr>
          <w:sz w:val="24"/>
          <w:szCs w:val="24"/>
        </w:rPr>
        <w:t xml:space="preserve"> </w:t>
      </w:r>
    </w:p>
    <w:p w14:paraId="2FC9B6DD" w14:textId="77777777" w:rsidR="00556734" w:rsidRPr="00556734" w:rsidRDefault="00556734" w:rsidP="00556734">
      <w:pPr>
        <w:numPr>
          <w:ilvl w:val="0"/>
          <w:numId w:val="2"/>
        </w:numPr>
        <w:rPr>
          <w:sz w:val="24"/>
          <w:szCs w:val="24"/>
        </w:rPr>
      </w:pPr>
      <w:r w:rsidRPr="00556734">
        <w:rPr>
          <w:sz w:val="24"/>
          <w:szCs w:val="24"/>
        </w:rPr>
        <w:t xml:space="preserve">Angiv genotyper for individerne I-1, I-2, II-5, II-6, III-9 og III-10. Hvis en allel i en genotype ikke kan defineres entydigt, kan du bruge ’?’ til at repræsentere den ikke kendte allel. </w:t>
      </w:r>
    </w:p>
    <w:p w14:paraId="07446775" w14:textId="77777777" w:rsidR="00556734" w:rsidRPr="00556734" w:rsidRDefault="00556734" w:rsidP="00556734">
      <w:pPr>
        <w:numPr>
          <w:ilvl w:val="0"/>
          <w:numId w:val="2"/>
        </w:numPr>
        <w:rPr>
          <w:sz w:val="24"/>
          <w:szCs w:val="24"/>
        </w:rPr>
      </w:pPr>
      <w:r w:rsidRPr="00556734">
        <w:rPr>
          <w:sz w:val="24"/>
          <w:szCs w:val="24"/>
        </w:rPr>
        <w:t xml:space="preserve">Forklar hvorfor der er to vandrette streger mellem personerne III-3 og III-4 men ikke mellem III-7 og III-8. </w:t>
      </w:r>
    </w:p>
    <w:p w14:paraId="15E85F6E" w14:textId="77777777" w:rsidR="00556734" w:rsidRDefault="00556734" w:rsidP="00556734">
      <w:pPr>
        <w:numPr>
          <w:ilvl w:val="0"/>
          <w:numId w:val="2"/>
        </w:numPr>
        <w:rPr>
          <w:sz w:val="24"/>
          <w:szCs w:val="24"/>
        </w:rPr>
      </w:pPr>
      <w:r w:rsidRPr="00556734">
        <w:rPr>
          <w:sz w:val="24"/>
          <w:szCs w:val="24"/>
        </w:rPr>
        <w:t xml:space="preserve">Bestem de forventede genotypiske og fænotypiske udspaltningsforhold for børn af parret III-3 og III-4 og ligeledes for parret II-5 og II-6. </w:t>
      </w:r>
    </w:p>
    <w:p w14:paraId="474656EA" w14:textId="77777777" w:rsidR="00665F7D" w:rsidRDefault="00665F7D" w:rsidP="00665F7D">
      <w:pPr>
        <w:ind w:left="360"/>
        <w:rPr>
          <w:sz w:val="24"/>
          <w:szCs w:val="24"/>
        </w:rPr>
      </w:pPr>
    </w:p>
    <w:tbl>
      <w:tblPr>
        <w:tblStyle w:val="Tabel-Gitter"/>
        <w:tblW w:w="0" w:type="auto"/>
        <w:tblInd w:w="360" w:type="dxa"/>
        <w:tblLook w:val="04A0" w:firstRow="1" w:lastRow="0" w:firstColumn="1" w:lastColumn="0" w:noHBand="0" w:noVBand="1"/>
      </w:tblPr>
      <w:tblGrid>
        <w:gridCol w:w="492"/>
        <w:gridCol w:w="493"/>
        <w:gridCol w:w="493"/>
      </w:tblGrid>
      <w:tr w:rsidR="004B046E" w14:paraId="428C24B4" w14:textId="77777777" w:rsidTr="004E3EA9">
        <w:trPr>
          <w:trHeight w:val="293"/>
        </w:trPr>
        <w:tc>
          <w:tcPr>
            <w:tcW w:w="492" w:type="dxa"/>
            <w:tcBorders>
              <w:tl2br w:val="single" w:sz="4" w:space="0" w:color="auto"/>
            </w:tcBorders>
          </w:tcPr>
          <w:p w14:paraId="4ADE4EBC" w14:textId="77777777" w:rsidR="004B046E" w:rsidRDefault="004B046E" w:rsidP="004B046E">
            <w:pPr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14:paraId="4D7F4F06" w14:textId="77777777" w:rsidR="004B046E" w:rsidRDefault="004B046E" w:rsidP="004B046E">
            <w:pPr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14:paraId="28077E7C" w14:textId="77777777" w:rsidR="004B046E" w:rsidRDefault="004B046E" w:rsidP="004B046E">
            <w:pPr>
              <w:rPr>
                <w:sz w:val="24"/>
                <w:szCs w:val="24"/>
              </w:rPr>
            </w:pPr>
          </w:p>
        </w:tc>
      </w:tr>
      <w:tr w:rsidR="004B046E" w14:paraId="1C3D1952" w14:textId="77777777" w:rsidTr="004E3EA9">
        <w:trPr>
          <w:trHeight w:val="293"/>
        </w:trPr>
        <w:tc>
          <w:tcPr>
            <w:tcW w:w="492" w:type="dxa"/>
          </w:tcPr>
          <w:p w14:paraId="1568D613" w14:textId="477AFC9C" w:rsidR="004B046E" w:rsidRDefault="004B046E" w:rsidP="004B04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3" w:type="dxa"/>
          </w:tcPr>
          <w:p w14:paraId="71E951B8" w14:textId="77777777" w:rsidR="004B046E" w:rsidRDefault="004B046E" w:rsidP="004B046E">
            <w:pPr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14:paraId="1EF0F03D" w14:textId="77777777" w:rsidR="004B046E" w:rsidRDefault="004B046E" w:rsidP="004B046E">
            <w:pPr>
              <w:rPr>
                <w:sz w:val="24"/>
                <w:szCs w:val="24"/>
              </w:rPr>
            </w:pPr>
          </w:p>
        </w:tc>
      </w:tr>
      <w:tr w:rsidR="004B046E" w14:paraId="66638AB9" w14:textId="77777777" w:rsidTr="004E3EA9">
        <w:trPr>
          <w:trHeight w:val="293"/>
        </w:trPr>
        <w:tc>
          <w:tcPr>
            <w:tcW w:w="492" w:type="dxa"/>
          </w:tcPr>
          <w:p w14:paraId="6F012B5D" w14:textId="77777777" w:rsidR="004B046E" w:rsidRDefault="004B046E" w:rsidP="004B046E">
            <w:pPr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14:paraId="1AE9810E" w14:textId="77777777" w:rsidR="004B046E" w:rsidRDefault="004B046E" w:rsidP="004B046E">
            <w:pPr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14:paraId="0B08A9B7" w14:textId="77777777" w:rsidR="004B046E" w:rsidRDefault="004B046E" w:rsidP="004B046E">
            <w:pPr>
              <w:rPr>
                <w:sz w:val="24"/>
                <w:szCs w:val="24"/>
              </w:rPr>
            </w:pPr>
          </w:p>
        </w:tc>
      </w:tr>
    </w:tbl>
    <w:p w14:paraId="2AB31018" w14:textId="77777777" w:rsidR="004B046E" w:rsidRDefault="004B046E" w:rsidP="004B046E">
      <w:pPr>
        <w:ind w:left="360"/>
        <w:rPr>
          <w:sz w:val="24"/>
          <w:szCs w:val="24"/>
        </w:rPr>
      </w:pPr>
    </w:p>
    <w:tbl>
      <w:tblPr>
        <w:tblStyle w:val="Tabel-Gitter"/>
        <w:tblW w:w="0" w:type="auto"/>
        <w:tblInd w:w="360" w:type="dxa"/>
        <w:tblLook w:val="04A0" w:firstRow="1" w:lastRow="0" w:firstColumn="1" w:lastColumn="0" w:noHBand="0" w:noVBand="1"/>
      </w:tblPr>
      <w:tblGrid>
        <w:gridCol w:w="492"/>
        <w:gridCol w:w="493"/>
        <w:gridCol w:w="493"/>
      </w:tblGrid>
      <w:tr w:rsidR="004E3EA9" w14:paraId="31D8FC77" w14:textId="77777777" w:rsidTr="00754D14">
        <w:trPr>
          <w:trHeight w:val="293"/>
        </w:trPr>
        <w:tc>
          <w:tcPr>
            <w:tcW w:w="492" w:type="dxa"/>
            <w:tcBorders>
              <w:tl2br w:val="single" w:sz="4" w:space="0" w:color="auto"/>
            </w:tcBorders>
          </w:tcPr>
          <w:p w14:paraId="4928023F" w14:textId="77777777" w:rsidR="004E3EA9" w:rsidRDefault="004E3EA9" w:rsidP="00754D14">
            <w:pPr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14:paraId="1EEB0926" w14:textId="77777777" w:rsidR="004E3EA9" w:rsidRDefault="004E3EA9" w:rsidP="00754D14">
            <w:pPr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14:paraId="39CABD9D" w14:textId="77777777" w:rsidR="004E3EA9" w:rsidRDefault="004E3EA9" w:rsidP="00754D14">
            <w:pPr>
              <w:rPr>
                <w:sz w:val="24"/>
                <w:szCs w:val="24"/>
              </w:rPr>
            </w:pPr>
          </w:p>
        </w:tc>
      </w:tr>
      <w:tr w:rsidR="004E3EA9" w14:paraId="2F0DA744" w14:textId="77777777" w:rsidTr="00754D14">
        <w:trPr>
          <w:trHeight w:val="293"/>
        </w:trPr>
        <w:tc>
          <w:tcPr>
            <w:tcW w:w="492" w:type="dxa"/>
          </w:tcPr>
          <w:p w14:paraId="6C5A1F32" w14:textId="77777777" w:rsidR="004E3EA9" w:rsidRDefault="004E3EA9" w:rsidP="00754D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3" w:type="dxa"/>
          </w:tcPr>
          <w:p w14:paraId="586BA352" w14:textId="77777777" w:rsidR="004E3EA9" w:rsidRDefault="004E3EA9" w:rsidP="00754D14">
            <w:pPr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14:paraId="346558D5" w14:textId="77777777" w:rsidR="004E3EA9" w:rsidRDefault="004E3EA9" w:rsidP="00754D14">
            <w:pPr>
              <w:rPr>
                <w:sz w:val="24"/>
                <w:szCs w:val="24"/>
              </w:rPr>
            </w:pPr>
          </w:p>
        </w:tc>
      </w:tr>
      <w:tr w:rsidR="004E3EA9" w14:paraId="7E96D25F" w14:textId="77777777" w:rsidTr="00754D14">
        <w:trPr>
          <w:trHeight w:val="293"/>
        </w:trPr>
        <w:tc>
          <w:tcPr>
            <w:tcW w:w="492" w:type="dxa"/>
          </w:tcPr>
          <w:p w14:paraId="39D6A4E9" w14:textId="77777777" w:rsidR="004E3EA9" w:rsidRDefault="004E3EA9" w:rsidP="00754D14">
            <w:pPr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14:paraId="7A8143E0" w14:textId="77777777" w:rsidR="004E3EA9" w:rsidRDefault="004E3EA9" w:rsidP="00754D14">
            <w:pPr>
              <w:rPr>
                <w:sz w:val="24"/>
                <w:szCs w:val="24"/>
              </w:rPr>
            </w:pPr>
          </w:p>
        </w:tc>
        <w:tc>
          <w:tcPr>
            <w:tcW w:w="493" w:type="dxa"/>
          </w:tcPr>
          <w:p w14:paraId="4C15E248" w14:textId="77777777" w:rsidR="004E3EA9" w:rsidRDefault="004E3EA9" w:rsidP="00754D14">
            <w:pPr>
              <w:rPr>
                <w:sz w:val="24"/>
                <w:szCs w:val="24"/>
              </w:rPr>
            </w:pPr>
          </w:p>
        </w:tc>
      </w:tr>
    </w:tbl>
    <w:p w14:paraId="485BD76F" w14:textId="77777777" w:rsidR="004B046E" w:rsidRPr="00556734" w:rsidRDefault="004B046E" w:rsidP="004B046E">
      <w:pPr>
        <w:ind w:left="360"/>
        <w:rPr>
          <w:sz w:val="24"/>
          <w:szCs w:val="24"/>
        </w:rPr>
      </w:pPr>
    </w:p>
    <w:p w14:paraId="4DA777CB" w14:textId="0B94C791" w:rsidR="00556734" w:rsidRPr="00556734" w:rsidRDefault="00556734" w:rsidP="00556734">
      <w:pPr>
        <w:numPr>
          <w:ilvl w:val="0"/>
          <w:numId w:val="2"/>
        </w:numPr>
        <w:rPr>
          <w:sz w:val="24"/>
          <w:szCs w:val="24"/>
        </w:rPr>
      </w:pPr>
      <w:r w:rsidRPr="00556734">
        <w:rPr>
          <w:sz w:val="24"/>
          <w:szCs w:val="24"/>
        </w:rPr>
        <w:t xml:space="preserve">Kvinden III-9 har fundet en mand der ikke lider af </w:t>
      </w:r>
      <w:r w:rsidR="00DC576A">
        <w:rPr>
          <w:sz w:val="24"/>
          <w:szCs w:val="24"/>
        </w:rPr>
        <w:t>seglcelleanæmi</w:t>
      </w:r>
      <w:r w:rsidRPr="00556734">
        <w:rPr>
          <w:sz w:val="24"/>
          <w:szCs w:val="24"/>
        </w:rPr>
        <w:t xml:space="preserve">. Bestem risikoen for at deres første barn vil </w:t>
      </w:r>
      <w:r w:rsidR="00DC576A">
        <w:rPr>
          <w:sz w:val="24"/>
          <w:szCs w:val="24"/>
        </w:rPr>
        <w:t>få sygdommen</w:t>
      </w:r>
      <w:r w:rsidRPr="00556734">
        <w:rPr>
          <w:sz w:val="24"/>
          <w:szCs w:val="24"/>
        </w:rPr>
        <w:t xml:space="preserve"> – gør rede for eventuelle antagelser du måtte lave for at bestemme risikoen. </w:t>
      </w:r>
    </w:p>
    <w:p w14:paraId="33F1EA49" w14:textId="77777777" w:rsidR="00556734" w:rsidRDefault="00556734" w:rsidP="00CA3CBE">
      <w:pPr>
        <w:rPr>
          <w:sz w:val="24"/>
          <w:szCs w:val="24"/>
        </w:rPr>
      </w:pPr>
    </w:p>
    <w:p w14:paraId="0BC5EA25" w14:textId="4FFC42E7" w:rsidR="00AF3275" w:rsidRDefault="00AF3275" w:rsidP="00CA3CBE">
      <w:pPr>
        <w:rPr>
          <w:b/>
          <w:bCs/>
          <w:sz w:val="24"/>
          <w:szCs w:val="24"/>
        </w:rPr>
      </w:pPr>
      <w:r w:rsidRPr="00AF3275">
        <w:rPr>
          <w:b/>
          <w:bCs/>
          <w:sz w:val="24"/>
          <w:szCs w:val="24"/>
        </w:rPr>
        <w:t>Mutation</w:t>
      </w:r>
      <w:r w:rsidR="00CB59C8">
        <w:rPr>
          <w:b/>
          <w:bCs/>
          <w:sz w:val="24"/>
          <w:szCs w:val="24"/>
        </w:rPr>
        <w:t>er</w:t>
      </w:r>
    </w:p>
    <w:p w14:paraId="37441A4C" w14:textId="45BDBBD6" w:rsidR="00A854C6" w:rsidRDefault="00AC0AC9" w:rsidP="00FF7FE0">
      <w:pPr>
        <w:rPr>
          <w:noProof/>
        </w:rPr>
      </w:pPr>
      <w:r>
        <w:rPr>
          <w:sz w:val="24"/>
          <w:szCs w:val="24"/>
        </w:rPr>
        <w:t>Årsagen til</w:t>
      </w:r>
      <w:r w:rsidR="009B477D">
        <w:rPr>
          <w:sz w:val="24"/>
          <w:szCs w:val="24"/>
        </w:rPr>
        <w:t xml:space="preserve">, at de røde blodlegemers form </w:t>
      </w:r>
      <w:r w:rsidR="005A6428">
        <w:rPr>
          <w:sz w:val="24"/>
          <w:szCs w:val="24"/>
        </w:rPr>
        <w:t xml:space="preserve">ændres, </w:t>
      </w:r>
      <w:r w:rsidR="00E61033">
        <w:rPr>
          <w:sz w:val="24"/>
          <w:szCs w:val="24"/>
        </w:rPr>
        <w:t xml:space="preserve">er en mutation i </w:t>
      </w:r>
      <w:r w:rsidR="00FF7FE0">
        <w:rPr>
          <w:sz w:val="24"/>
          <w:szCs w:val="24"/>
        </w:rPr>
        <w:t xml:space="preserve">det </w:t>
      </w:r>
      <w:r w:rsidR="00E61033">
        <w:rPr>
          <w:sz w:val="24"/>
          <w:szCs w:val="24"/>
        </w:rPr>
        <w:t xml:space="preserve">gen der koder for </w:t>
      </w:r>
      <w:r w:rsidR="0075564D">
        <w:rPr>
          <w:sz w:val="24"/>
          <w:szCs w:val="24"/>
        </w:rPr>
        <w:t xml:space="preserve">proteinet </w:t>
      </w:r>
      <w:r w:rsidR="00E61033">
        <w:rPr>
          <w:sz w:val="24"/>
          <w:szCs w:val="24"/>
        </w:rPr>
        <w:t>hæmoglobin.</w:t>
      </w:r>
      <w:r w:rsidR="00FF7FE0" w:rsidRPr="00CA3CBE">
        <w:rPr>
          <w:sz w:val="24"/>
          <w:szCs w:val="24"/>
        </w:rPr>
        <w:t xml:space="preserve"> </w:t>
      </w:r>
      <w:r w:rsidR="00FF7FE0">
        <w:rPr>
          <w:sz w:val="24"/>
          <w:szCs w:val="24"/>
        </w:rPr>
        <w:t xml:space="preserve">Der findes 200 millioner hæmoglobinmolekyler i hvert røde blodlegeme, og proteinets funktion er at binde </w:t>
      </w:r>
      <w:r w:rsidR="00475495">
        <w:rPr>
          <w:sz w:val="24"/>
          <w:szCs w:val="24"/>
        </w:rPr>
        <w:t>O</w:t>
      </w:r>
      <w:r w:rsidR="00475495" w:rsidRPr="00475495">
        <w:rPr>
          <w:sz w:val="24"/>
          <w:szCs w:val="24"/>
          <w:vertAlign w:val="subscript"/>
        </w:rPr>
        <w:t>2</w:t>
      </w:r>
      <w:r w:rsidR="00FF7FE0">
        <w:rPr>
          <w:sz w:val="24"/>
          <w:szCs w:val="24"/>
        </w:rPr>
        <w:t xml:space="preserve"> og transportere det fra lungerne og ud til kroppens væv</w:t>
      </w:r>
      <w:r w:rsidR="004159CD">
        <w:rPr>
          <w:sz w:val="24"/>
          <w:szCs w:val="24"/>
        </w:rPr>
        <w:t xml:space="preserve">, og derfra </w:t>
      </w:r>
      <w:r w:rsidR="00CB132E">
        <w:rPr>
          <w:sz w:val="24"/>
          <w:szCs w:val="24"/>
        </w:rPr>
        <w:t>transportere affaldsstoffet CO</w:t>
      </w:r>
      <w:r w:rsidR="00CB132E" w:rsidRPr="00CB132E">
        <w:rPr>
          <w:sz w:val="24"/>
          <w:szCs w:val="24"/>
          <w:vertAlign w:val="subscript"/>
        </w:rPr>
        <w:t>2</w:t>
      </w:r>
      <w:r w:rsidR="00CB132E">
        <w:rPr>
          <w:sz w:val="24"/>
          <w:szCs w:val="24"/>
        </w:rPr>
        <w:t xml:space="preserve"> tilbage til lungerne</w:t>
      </w:r>
      <w:r w:rsidR="004159CD">
        <w:rPr>
          <w:sz w:val="24"/>
          <w:szCs w:val="24"/>
        </w:rPr>
        <w:t>.</w:t>
      </w:r>
    </w:p>
    <w:p w14:paraId="1243B05B" w14:textId="070072E3" w:rsidR="00FF7FE0" w:rsidRDefault="00A854C6" w:rsidP="00FF7FE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E5B711" wp14:editId="3F5D4B70">
            <wp:extent cx="3457117" cy="1858139"/>
            <wp:effectExtent l="0" t="0" r="0" b="8890"/>
            <wp:docPr id="809001357" name="Billede 2" descr="The Structure and Function of Red Blood Cells a.k.a. Erythrocytes |  Interactive Biology, with Leslie Sam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tructure and Function of Red Blood Cells a.k.a. Erythrocytes |  Interactive Biology, with Leslie Samue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6144" r="3286" b="4046"/>
                    <a:stretch/>
                  </pic:blipFill>
                  <pic:spPr bwMode="auto">
                    <a:xfrm>
                      <a:off x="0" y="0"/>
                      <a:ext cx="3492996" cy="187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D9042" w14:textId="77777777" w:rsidR="00B52BDC" w:rsidRDefault="00B52BDC" w:rsidP="000E5B0D">
      <w:pPr>
        <w:rPr>
          <w:sz w:val="24"/>
          <w:szCs w:val="24"/>
        </w:rPr>
      </w:pPr>
    </w:p>
    <w:p w14:paraId="11BC4198" w14:textId="1A638E82" w:rsidR="00422950" w:rsidRDefault="00B32BB0" w:rsidP="000E5B0D">
      <w:pPr>
        <w:rPr>
          <w:sz w:val="24"/>
          <w:szCs w:val="24"/>
        </w:rPr>
      </w:pPr>
      <w:r>
        <w:rPr>
          <w:sz w:val="24"/>
          <w:szCs w:val="24"/>
        </w:rPr>
        <w:t>Raskt</w:t>
      </w:r>
      <w:r w:rsidR="000E5B0D" w:rsidRPr="001E2DCA">
        <w:rPr>
          <w:sz w:val="24"/>
          <w:szCs w:val="24"/>
        </w:rPr>
        <w:t xml:space="preserve"> hæmoglobin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Hb</w:t>
      </w:r>
      <w:proofErr w:type="spellEnd"/>
      <w:r w:rsidR="00B30039">
        <w:rPr>
          <w:sz w:val="24"/>
          <w:szCs w:val="24"/>
        </w:rPr>
        <w:t>-A</w:t>
      </w:r>
      <w:r>
        <w:rPr>
          <w:sz w:val="24"/>
          <w:szCs w:val="24"/>
        </w:rPr>
        <w:t xml:space="preserve">) </w:t>
      </w:r>
      <w:r w:rsidR="000E5B0D" w:rsidRPr="001E2DCA">
        <w:rPr>
          <w:sz w:val="24"/>
          <w:szCs w:val="24"/>
        </w:rPr>
        <w:t xml:space="preserve">er et </w:t>
      </w:r>
      <w:r w:rsidR="00CF5A5E">
        <w:rPr>
          <w:sz w:val="24"/>
          <w:szCs w:val="24"/>
        </w:rPr>
        <w:t>protei</w:t>
      </w:r>
      <w:r w:rsidR="005A302C">
        <w:rPr>
          <w:sz w:val="24"/>
          <w:szCs w:val="24"/>
        </w:rPr>
        <w:t xml:space="preserve">n, der består af </w:t>
      </w:r>
      <w:r w:rsidR="00DF7542">
        <w:rPr>
          <w:sz w:val="24"/>
          <w:szCs w:val="24"/>
        </w:rPr>
        <w:t>fire subunits</w:t>
      </w:r>
      <w:r w:rsidR="00194EDB">
        <w:rPr>
          <w:sz w:val="24"/>
          <w:szCs w:val="24"/>
        </w:rPr>
        <w:t>;</w:t>
      </w:r>
      <w:r w:rsidR="00DF7542">
        <w:rPr>
          <w:sz w:val="24"/>
          <w:szCs w:val="24"/>
        </w:rPr>
        <w:t xml:space="preserve"> </w:t>
      </w:r>
      <w:r w:rsidR="00BE0BB5">
        <w:rPr>
          <w:sz w:val="24"/>
          <w:szCs w:val="24"/>
        </w:rPr>
        <w:t xml:space="preserve">To </w:t>
      </w:r>
      <w:r w:rsidR="001772EB">
        <w:rPr>
          <w:sz w:val="24"/>
          <w:szCs w:val="24"/>
        </w:rPr>
        <w:t>alfa-</w:t>
      </w:r>
      <w:r w:rsidR="00194EDB">
        <w:rPr>
          <w:sz w:val="24"/>
          <w:szCs w:val="24"/>
        </w:rPr>
        <w:t>kæder</w:t>
      </w:r>
      <w:r w:rsidR="001772EB">
        <w:rPr>
          <w:sz w:val="24"/>
          <w:szCs w:val="24"/>
        </w:rPr>
        <w:t xml:space="preserve"> </w:t>
      </w:r>
      <w:r w:rsidR="00AF7993">
        <w:rPr>
          <w:sz w:val="24"/>
          <w:szCs w:val="24"/>
        </w:rPr>
        <w:t xml:space="preserve">(α1 og α2) </w:t>
      </w:r>
      <w:r w:rsidR="001772EB">
        <w:rPr>
          <w:sz w:val="24"/>
          <w:szCs w:val="24"/>
        </w:rPr>
        <w:t>der hver er 141 aminosyrer, og to beta-</w:t>
      </w:r>
      <w:r w:rsidR="00194EDB">
        <w:rPr>
          <w:sz w:val="24"/>
          <w:szCs w:val="24"/>
        </w:rPr>
        <w:t>kæder</w:t>
      </w:r>
      <w:r w:rsidR="00F849A6">
        <w:rPr>
          <w:sz w:val="24"/>
          <w:szCs w:val="24"/>
        </w:rPr>
        <w:t xml:space="preserve"> </w:t>
      </w:r>
      <w:r w:rsidR="00AF7993">
        <w:rPr>
          <w:sz w:val="24"/>
          <w:szCs w:val="24"/>
        </w:rPr>
        <w:t xml:space="preserve">(β1 og β2) </w:t>
      </w:r>
      <w:r w:rsidR="00F849A6">
        <w:rPr>
          <w:sz w:val="24"/>
          <w:szCs w:val="24"/>
        </w:rPr>
        <w:t xml:space="preserve">der </w:t>
      </w:r>
      <w:r w:rsidR="00AF7993">
        <w:rPr>
          <w:sz w:val="24"/>
          <w:szCs w:val="24"/>
        </w:rPr>
        <w:t>hver er 146 aminosyrer</w:t>
      </w:r>
      <w:r w:rsidR="000E5B0D" w:rsidRPr="001E2DCA">
        <w:rPr>
          <w:sz w:val="24"/>
          <w:szCs w:val="24"/>
        </w:rPr>
        <w:t xml:space="preserve">. </w:t>
      </w:r>
      <w:r w:rsidR="00AF7993">
        <w:rPr>
          <w:sz w:val="24"/>
          <w:szCs w:val="24"/>
        </w:rPr>
        <w:t>S</w:t>
      </w:r>
      <w:r w:rsidR="00793338">
        <w:rPr>
          <w:sz w:val="24"/>
          <w:szCs w:val="24"/>
        </w:rPr>
        <w:t>e figuren ovenfor</w:t>
      </w:r>
      <w:r w:rsidR="000E5B0D" w:rsidRPr="001E2DCA">
        <w:rPr>
          <w:sz w:val="24"/>
          <w:szCs w:val="24"/>
        </w:rPr>
        <w:t xml:space="preserve">. </w:t>
      </w:r>
      <w:r w:rsidR="00C16069">
        <w:rPr>
          <w:sz w:val="24"/>
          <w:szCs w:val="24"/>
        </w:rPr>
        <w:t xml:space="preserve">Muteret hæmoglobin </w:t>
      </w:r>
      <w:r w:rsidR="00D55936">
        <w:rPr>
          <w:sz w:val="24"/>
          <w:szCs w:val="24"/>
        </w:rPr>
        <w:t>(</w:t>
      </w:r>
      <w:proofErr w:type="spellStart"/>
      <w:r w:rsidR="00D55936">
        <w:rPr>
          <w:sz w:val="24"/>
          <w:szCs w:val="24"/>
        </w:rPr>
        <w:t>Hb</w:t>
      </w:r>
      <w:proofErr w:type="spellEnd"/>
      <w:r w:rsidR="00D55936">
        <w:rPr>
          <w:sz w:val="24"/>
          <w:szCs w:val="24"/>
        </w:rPr>
        <w:t>-S)</w:t>
      </w:r>
      <w:r w:rsidR="00F94836">
        <w:rPr>
          <w:sz w:val="24"/>
          <w:szCs w:val="24"/>
        </w:rPr>
        <w:t xml:space="preserve"> </w:t>
      </w:r>
      <w:r w:rsidR="00CD2619">
        <w:rPr>
          <w:sz w:val="24"/>
          <w:szCs w:val="24"/>
        </w:rPr>
        <w:t xml:space="preserve">har en </w:t>
      </w:r>
      <w:r w:rsidR="00081A62">
        <w:rPr>
          <w:sz w:val="24"/>
          <w:szCs w:val="24"/>
        </w:rPr>
        <w:t xml:space="preserve">mutation i </w:t>
      </w:r>
      <w:r w:rsidR="005A302C">
        <w:rPr>
          <w:sz w:val="24"/>
          <w:szCs w:val="24"/>
        </w:rPr>
        <w:t>beta</w:t>
      </w:r>
      <w:r w:rsidR="00AF7993">
        <w:rPr>
          <w:sz w:val="24"/>
          <w:szCs w:val="24"/>
        </w:rPr>
        <w:t>-kæden.</w:t>
      </w:r>
      <w:r w:rsidR="002229FA">
        <w:rPr>
          <w:sz w:val="24"/>
          <w:szCs w:val="24"/>
        </w:rPr>
        <w:t xml:space="preserve"> Genet der koder for beta-kæden, er placeret på kromosom nr. 11. Se figuren nedenfor.</w:t>
      </w:r>
    </w:p>
    <w:p w14:paraId="22CCC050" w14:textId="67841DB4" w:rsidR="00793338" w:rsidRDefault="00793338" w:rsidP="000E5B0D">
      <w:pPr>
        <w:rPr>
          <w:sz w:val="24"/>
          <w:szCs w:val="24"/>
        </w:rPr>
      </w:pPr>
    </w:p>
    <w:p w14:paraId="6A690813" w14:textId="632CD52F" w:rsidR="000E5B0D" w:rsidRDefault="00B52BDC" w:rsidP="00CA3CB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D3D4302" wp14:editId="6A0DADEE">
            <wp:extent cx="3941211" cy="3005243"/>
            <wp:effectExtent l="0" t="0" r="2540" b="5080"/>
            <wp:docPr id="921810315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57" cy="30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973E" w14:textId="77777777" w:rsidR="00D060F3" w:rsidRDefault="00D060F3" w:rsidP="00CA3CBE">
      <w:pPr>
        <w:rPr>
          <w:sz w:val="24"/>
          <w:szCs w:val="24"/>
        </w:rPr>
      </w:pPr>
    </w:p>
    <w:p w14:paraId="19B9232B" w14:textId="77777777" w:rsidR="00D060F3" w:rsidRDefault="00D060F3" w:rsidP="00CA3CBE">
      <w:pPr>
        <w:rPr>
          <w:sz w:val="24"/>
          <w:szCs w:val="24"/>
        </w:rPr>
      </w:pPr>
    </w:p>
    <w:p w14:paraId="39EEC471" w14:textId="2BC1B8D6" w:rsidR="00AF3275" w:rsidRPr="00A74381" w:rsidRDefault="00BE636B" w:rsidP="00A74381">
      <w:pPr>
        <w:pStyle w:val="Listeafsni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Oversæt nukleotiderne til aminosyrer</w:t>
      </w:r>
      <w:r w:rsidR="00A63F81">
        <w:rPr>
          <w:sz w:val="24"/>
          <w:szCs w:val="24"/>
        </w:rPr>
        <w:t xml:space="preserve"> (se bogen side 87)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838"/>
        <w:gridCol w:w="3686"/>
      </w:tblGrid>
      <w:tr w:rsidR="002229FA" w:rsidRPr="00A74381" w14:paraId="5A2DCD73" w14:textId="77777777" w:rsidTr="00D060F3">
        <w:tc>
          <w:tcPr>
            <w:tcW w:w="1838" w:type="dxa"/>
          </w:tcPr>
          <w:p w14:paraId="0BB30F6E" w14:textId="6A5E995B" w:rsidR="002229FA" w:rsidRPr="007F18FB" w:rsidRDefault="007F18FB" w:rsidP="00AF3275">
            <w:pPr>
              <w:rPr>
                <w:sz w:val="24"/>
                <w:szCs w:val="24"/>
              </w:rPr>
            </w:pPr>
            <w:r w:rsidRPr="007F18FB">
              <w:rPr>
                <w:sz w:val="24"/>
                <w:szCs w:val="24"/>
              </w:rPr>
              <w:t xml:space="preserve">Normalt </w:t>
            </w:r>
            <w:proofErr w:type="spellStart"/>
            <w:r w:rsidRPr="007F18FB">
              <w:rPr>
                <w:sz w:val="24"/>
                <w:szCs w:val="24"/>
              </w:rPr>
              <w:t>Hb</w:t>
            </w:r>
            <w:proofErr w:type="spellEnd"/>
            <w:r w:rsidRPr="007F18FB">
              <w:rPr>
                <w:sz w:val="24"/>
                <w:szCs w:val="24"/>
              </w:rPr>
              <w:t>-A</w:t>
            </w:r>
          </w:p>
        </w:tc>
        <w:tc>
          <w:tcPr>
            <w:tcW w:w="3686" w:type="dxa"/>
          </w:tcPr>
          <w:p w14:paraId="6F6393E6" w14:textId="188EB6C3" w:rsidR="002229FA" w:rsidRPr="00A74381" w:rsidRDefault="002229FA" w:rsidP="00AF3275">
            <w:pPr>
              <w:rPr>
                <w:sz w:val="24"/>
                <w:szCs w:val="24"/>
                <w:lang w:val="en-US"/>
              </w:rPr>
            </w:pPr>
          </w:p>
        </w:tc>
      </w:tr>
      <w:tr w:rsidR="007F18FB" w:rsidRPr="007F18FB" w14:paraId="5166831E" w14:textId="77777777" w:rsidTr="00D060F3">
        <w:tc>
          <w:tcPr>
            <w:tcW w:w="1838" w:type="dxa"/>
          </w:tcPr>
          <w:p w14:paraId="6B84B639" w14:textId="36AB3DF1" w:rsidR="007F18FB" w:rsidRPr="007F18FB" w:rsidRDefault="007F18FB" w:rsidP="00AF32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Nukleotider</w:t>
            </w:r>
          </w:p>
        </w:tc>
        <w:tc>
          <w:tcPr>
            <w:tcW w:w="3686" w:type="dxa"/>
          </w:tcPr>
          <w:p w14:paraId="5D4F9726" w14:textId="360602C0" w:rsidR="007F18FB" w:rsidRPr="007F18FB" w:rsidRDefault="00A74381" w:rsidP="00AF3275">
            <w:pPr>
              <w:rPr>
                <w:sz w:val="24"/>
                <w:szCs w:val="24"/>
              </w:rPr>
            </w:pPr>
            <w:r w:rsidRPr="00A74381">
              <w:rPr>
                <w:sz w:val="24"/>
                <w:szCs w:val="24"/>
                <w:lang w:val="en-US"/>
              </w:rPr>
              <w:t xml:space="preserve">CTG ACT CCT GAG </w:t>
            </w:r>
            <w:proofErr w:type="spellStart"/>
            <w:r w:rsidRPr="00A74381">
              <w:rPr>
                <w:sz w:val="24"/>
                <w:szCs w:val="24"/>
                <w:lang w:val="en-US"/>
              </w:rPr>
              <w:t>G</w:t>
            </w:r>
            <w:r>
              <w:rPr>
                <w:sz w:val="24"/>
                <w:szCs w:val="24"/>
                <w:lang w:val="en-US"/>
              </w:rPr>
              <w:t>AG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AAG TCT</w:t>
            </w:r>
          </w:p>
        </w:tc>
      </w:tr>
      <w:tr w:rsidR="002229FA" w:rsidRPr="007F18FB" w14:paraId="2723C68D" w14:textId="77777777" w:rsidTr="00D060F3">
        <w:tc>
          <w:tcPr>
            <w:tcW w:w="1838" w:type="dxa"/>
          </w:tcPr>
          <w:p w14:paraId="2A2F8806" w14:textId="27598595" w:rsidR="002229FA" w:rsidRPr="007F18FB" w:rsidRDefault="007F18FB" w:rsidP="00AF32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Aminosyrer</w:t>
            </w:r>
          </w:p>
        </w:tc>
        <w:tc>
          <w:tcPr>
            <w:tcW w:w="3686" w:type="dxa"/>
          </w:tcPr>
          <w:p w14:paraId="7C822073" w14:textId="77777777" w:rsidR="002229FA" w:rsidRPr="007F18FB" w:rsidRDefault="002229FA" w:rsidP="00AF3275">
            <w:pPr>
              <w:rPr>
                <w:sz w:val="24"/>
                <w:szCs w:val="24"/>
              </w:rPr>
            </w:pPr>
          </w:p>
        </w:tc>
      </w:tr>
    </w:tbl>
    <w:p w14:paraId="3F52101E" w14:textId="5A67C0BB" w:rsidR="00AF3275" w:rsidRPr="007F18FB" w:rsidRDefault="00AF3275" w:rsidP="00AF3275">
      <w:pPr>
        <w:rPr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838"/>
        <w:gridCol w:w="3686"/>
      </w:tblGrid>
      <w:tr w:rsidR="00BE636B" w:rsidRPr="00A74381" w14:paraId="235D9DC3" w14:textId="77777777" w:rsidTr="00D060F3">
        <w:tc>
          <w:tcPr>
            <w:tcW w:w="1838" w:type="dxa"/>
          </w:tcPr>
          <w:p w14:paraId="46CB6CF3" w14:textId="19B4F818" w:rsidR="00BE636B" w:rsidRPr="007F18FB" w:rsidRDefault="00AF3275" w:rsidP="00754D14">
            <w:pPr>
              <w:rPr>
                <w:sz w:val="24"/>
                <w:szCs w:val="24"/>
              </w:rPr>
            </w:pPr>
            <w:r w:rsidRPr="001E2DCA">
              <w:rPr>
                <w:sz w:val="24"/>
                <w:szCs w:val="24"/>
              </w:rPr>
              <w:t> </w:t>
            </w:r>
            <w:proofErr w:type="spellStart"/>
            <w:r w:rsidR="00BE636B">
              <w:rPr>
                <w:sz w:val="24"/>
                <w:szCs w:val="24"/>
              </w:rPr>
              <w:t>Segcelle</w:t>
            </w:r>
            <w:proofErr w:type="spellEnd"/>
            <w:r w:rsidR="00BE636B" w:rsidRPr="007F18FB">
              <w:rPr>
                <w:sz w:val="24"/>
                <w:szCs w:val="24"/>
              </w:rPr>
              <w:t xml:space="preserve"> </w:t>
            </w:r>
            <w:proofErr w:type="spellStart"/>
            <w:r w:rsidR="00BE636B" w:rsidRPr="007F18FB">
              <w:rPr>
                <w:sz w:val="24"/>
                <w:szCs w:val="24"/>
              </w:rPr>
              <w:t>Hb</w:t>
            </w:r>
            <w:proofErr w:type="spellEnd"/>
            <w:r w:rsidR="00BE636B" w:rsidRPr="007F18FB">
              <w:rPr>
                <w:sz w:val="24"/>
                <w:szCs w:val="24"/>
              </w:rPr>
              <w:t>-</w:t>
            </w:r>
            <w:r w:rsidR="00BE636B">
              <w:rPr>
                <w:sz w:val="24"/>
                <w:szCs w:val="24"/>
              </w:rPr>
              <w:t>S</w:t>
            </w:r>
          </w:p>
        </w:tc>
        <w:tc>
          <w:tcPr>
            <w:tcW w:w="3686" w:type="dxa"/>
          </w:tcPr>
          <w:p w14:paraId="051F787A" w14:textId="77777777" w:rsidR="00BE636B" w:rsidRPr="00A74381" w:rsidRDefault="00BE636B" w:rsidP="00754D14">
            <w:pPr>
              <w:rPr>
                <w:sz w:val="24"/>
                <w:szCs w:val="24"/>
                <w:lang w:val="en-US"/>
              </w:rPr>
            </w:pPr>
          </w:p>
        </w:tc>
      </w:tr>
      <w:tr w:rsidR="00BE636B" w:rsidRPr="00D84921" w14:paraId="3A42298E" w14:textId="77777777" w:rsidTr="00D060F3">
        <w:tc>
          <w:tcPr>
            <w:tcW w:w="1838" w:type="dxa"/>
          </w:tcPr>
          <w:p w14:paraId="597A1994" w14:textId="77777777" w:rsidR="00BE636B" w:rsidRPr="007F18FB" w:rsidRDefault="00BE636B" w:rsidP="00754D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Nukleotider</w:t>
            </w:r>
          </w:p>
        </w:tc>
        <w:tc>
          <w:tcPr>
            <w:tcW w:w="3686" w:type="dxa"/>
          </w:tcPr>
          <w:p w14:paraId="3C343781" w14:textId="7BAA615A" w:rsidR="00BE636B" w:rsidRPr="00BE636B" w:rsidRDefault="00BE636B" w:rsidP="00754D14">
            <w:pPr>
              <w:rPr>
                <w:sz w:val="24"/>
                <w:szCs w:val="24"/>
                <w:lang w:val="en-US"/>
              </w:rPr>
            </w:pPr>
            <w:r w:rsidRPr="00A74381">
              <w:rPr>
                <w:sz w:val="24"/>
                <w:szCs w:val="24"/>
                <w:lang w:val="en-US"/>
              </w:rPr>
              <w:t>CTG ACT CCT G</w:t>
            </w:r>
            <w:r>
              <w:rPr>
                <w:sz w:val="24"/>
                <w:szCs w:val="24"/>
                <w:lang w:val="en-US"/>
              </w:rPr>
              <w:t>T</w:t>
            </w:r>
            <w:r w:rsidRPr="00A74381">
              <w:rPr>
                <w:sz w:val="24"/>
                <w:szCs w:val="24"/>
                <w:lang w:val="en-US"/>
              </w:rPr>
              <w:t>G G</w:t>
            </w:r>
            <w:r>
              <w:rPr>
                <w:sz w:val="24"/>
                <w:szCs w:val="24"/>
                <w:lang w:val="en-US"/>
              </w:rPr>
              <w:t>AG AAG TCT</w:t>
            </w:r>
          </w:p>
        </w:tc>
      </w:tr>
      <w:tr w:rsidR="00BE636B" w:rsidRPr="007F18FB" w14:paraId="72D00BB5" w14:textId="77777777" w:rsidTr="00D060F3">
        <w:tc>
          <w:tcPr>
            <w:tcW w:w="1838" w:type="dxa"/>
          </w:tcPr>
          <w:p w14:paraId="1740F053" w14:textId="77777777" w:rsidR="00BE636B" w:rsidRPr="007F18FB" w:rsidRDefault="00BE636B" w:rsidP="00754D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Aminosyrer</w:t>
            </w:r>
          </w:p>
        </w:tc>
        <w:tc>
          <w:tcPr>
            <w:tcW w:w="3686" w:type="dxa"/>
          </w:tcPr>
          <w:p w14:paraId="31505B6C" w14:textId="77777777" w:rsidR="00BE636B" w:rsidRPr="007F18FB" w:rsidRDefault="00BE636B" w:rsidP="00754D14">
            <w:pPr>
              <w:rPr>
                <w:sz w:val="24"/>
                <w:szCs w:val="24"/>
              </w:rPr>
            </w:pPr>
          </w:p>
        </w:tc>
      </w:tr>
    </w:tbl>
    <w:p w14:paraId="524C4B50" w14:textId="0ECBB676" w:rsidR="00AF3275" w:rsidRPr="001E2DCA" w:rsidRDefault="00AF3275" w:rsidP="00AF3275">
      <w:pPr>
        <w:rPr>
          <w:sz w:val="24"/>
          <w:szCs w:val="24"/>
        </w:rPr>
      </w:pPr>
    </w:p>
    <w:p w14:paraId="46E449EF" w14:textId="31724642" w:rsidR="009B14DB" w:rsidRDefault="00843593" w:rsidP="00BD0146">
      <w:pPr>
        <w:pStyle w:val="Listeafsni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Læs s. 91-92 om </w:t>
      </w:r>
      <w:r w:rsidR="00A845B6">
        <w:rPr>
          <w:sz w:val="24"/>
          <w:szCs w:val="24"/>
        </w:rPr>
        <w:t>gen</w:t>
      </w:r>
      <w:r>
        <w:rPr>
          <w:sz w:val="24"/>
          <w:szCs w:val="24"/>
        </w:rPr>
        <w:t>mutationer</w:t>
      </w:r>
      <w:r w:rsidR="00ED27DF">
        <w:rPr>
          <w:sz w:val="24"/>
          <w:szCs w:val="24"/>
        </w:rPr>
        <w:t xml:space="preserve"> og årsager</w:t>
      </w:r>
      <w:r>
        <w:rPr>
          <w:sz w:val="24"/>
          <w:szCs w:val="24"/>
        </w:rPr>
        <w:t xml:space="preserve">, og angiv hvilken </w:t>
      </w:r>
      <w:r w:rsidR="00C068AE">
        <w:rPr>
          <w:sz w:val="24"/>
          <w:szCs w:val="24"/>
        </w:rPr>
        <w:t xml:space="preserve">type </w:t>
      </w:r>
      <w:r w:rsidR="00BE636B">
        <w:rPr>
          <w:sz w:val="24"/>
          <w:szCs w:val="24"/>
        </w:rPr>
        <w:t>mutation</w:t>
      </w:r>
      <w:r>
        <w:rPr>
          <w:sz w:val="24"/>
          <w:szCs w:val="24"/>
        </w:rPr>
        <w:t>, der</w:t>
      </w:r>
      <w:r w:rsidR="00BE636B">
        <w:rPr>
          <w:sz w:val="24"/>
          <w:szCs w:val="24"/>
        </w:rPr>
        <w:t xml:space="preserve"> er</w:t>
      </w:r>
      <w:r w:rsidR="00C068AE">
        <w:rPr>
          <w:sz w:val="24"/>
          <w:szCs w:val="24"/>
        </w:rPr>
        <w:t xml:space="preserve"> skyld i seglcelleanæmi</w:t>
      </w:r>
      <w:r>
        <w:rPr>
          <w:sz w:val="24"/>
          <w:szCs w:val="24"/>
        </w:rPr>
        <w:t>.</w:t>
      </w:r>
    </w:p>
    <w:p w14:paraId="4078F73E" w14:textId="77777777" w:rsidR="009B14DB" w:rsidRDefault="00267C2A" w:rsidP="000814FE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9B14DB">
        <w:rPr>
          <w:sz w:val="24"/>
          <w:szCs w:val="24"/>
        </w:rPr>
        <w:t xml:space="preserve">Hvordan skulle </w:t>
      </w:r>
      <w:r w:rsidR="009C153F" w:rsidRPr="009B14DB">
        <w:rPr>
          <w:sz w:val="24"/>
          <w:szCs w:val="24"/>
        </w:rPr>
        <w:t>sekvensen GAG ændre sig, for at lave en stille mutation?</w:t>
      </w:r>
    </w:p>
    <w:p w14:paraId="732BEB78" w14:textId="77777777" w:rsidR="00A845B6" w:rsidRDefault="000814FE" w:rsidP="00E90635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A845B6">
        <w:rPr>
          <w:sz w:val="24"/>
          <w:szCs w:val="24"/>
        </w:rPr>
        <w:t xml:space="preserve">Hvordan skulle sekvensen GAG ændre sig, for at lave en </w:t>
      </w:r>
      <w:r w:rsidR="00923DDD" w:rsidRPr="00A845B6">
        <w:rPr>
          <w:sz w:val="24"/>
          <w:szCs w:val="24"/>
        </w:rPr>
        <w:t xml:space="preserve">stopkode? </w:t>
      </w:r>
    </w:p>
    <w:p w14:paraId="6392BBEE" w14:textId="2187B13C" w:rsidR="009C153F" w:rsidRDefault="00620083" w:rsidP="00E90635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A845B6">
        <w:rPr>
          <w:sz w:val="24"/>
          <w:szCs w:val="24"/>
        </w:rPr>
        <w:t>Brug hele sekvensen for at illustrere en frameshiftmutation.</w:t>
      </w:r>
    </w:p>
    <w:p w14:paraId="3BCBA5B6" w14:textId="324C5EBC" w:rsidR="00F175FA" w:rsidRDefault="00F175FA" w:rsidP="00E90635">
      <w:pPr>
        <w:pStyle w:val="Listeafsni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Hvordan ændrer læserammen sig, hvis </w:t>
      </w:r>
      <w:proofErr w:type="gramStart"/>
      <w:r>
        <w:rPr>
          <w:sz w:val="24"/>
          <w:szCs w:val="24"/>
        </w:rPr>
        <w:t>eksempelvis</w:t>
      </w:r>
      <w:proofErr w:type="gramEnd"/>
      <w:r>
        <w:rPr>
          <w:sz w:val="24"/>
          <w:szCs w:val="24"/>
        </w:rPr>
        <w:t xml:space="preserve"> ACT bortfalder?</w:t>
      </w:r>
    </w:p>
    <w:p w14:paraId="6295F506" w14:textId="30064511" w:rsidR="00D84921" w:rsidRDefault="00BB74DB" w:rsidP="00E90635">
      <w:pPr>
        <w:pStyle w:val="Listeafsni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Ekstraopgave:</w:t>
      </w:r>
      <w:r w:rsidR="008938FC">
        <w:rPr>
          <w:sz w:val="24"/>
          <w:szCs w:val="24"/>
        </w:rPr>
        <w:t xml:space="preserve"> Mutationen gør, at </w:t>
      </w:r>
      <w:r w:rsidR="00EB6765">
        <w:rPr>
          <w:sz w:val="24"/>
          <w:szCs w:val="24"/>
        </w:rPr>
        <w:t>en aminosyre erstattes af en anden</w:t>
      </w:r>
      <w:r w:rsidR="009A2E72">
        <w:rPr>
          <w:sz w:val="24"/>
          <w:szCs w:val="24"/>
        </w:rPr>
        <w:t>, hvilket får blodlegemerne til at klumpe sammen</w:t>
      </w:r>
      <w:r w:rsidR="001519DF">
        <w:rPr>
          <w:sz w:val="24"/>
          <w:szCs w:val="24"/>
        </w:rPr>
        <w:t>. Kan du forklare hvorfor?</w:t>
      </w:r>
      <w:r w:rsidR="00D7552F">
        <w:rPr>
          <w:sz w:val="24"/>
          <w:szCs w:val="24"/>
        </w:rPr>
        <w:t xml:space="preserve"> Burg evt. figuren nedenfor.</w:t>
      </w:r>
    </w:p>
    <w:p w14:paraId="3D27DBB1" w14:textId="6E5E6F0C" w:rsidR="008F118C" w:rsidRDefault="008F118C" w:rsidP="008F118C">
      <w:pPr>
        <w:pStyle w:val="Listeafsnit"/>
        <w:rPr>
          <w:sz w:val="24"/>
          <w:szCs w:val="24"/>
        </w:rPr>
      </w:pPr>
    </w:p>
    <w:p w14:paraId="0AF18339" w14:textId="6CACF4E3" w:rsidR="008F118C" w:rsidRDefault="00D7552F" w:rsidP="008F118C">
      <w:pPr>
        <w:pStyle w:val="Listeafsnit"/>
        <w:rPr>
          <w:sz w:val="24"/>
          <w:szCs w:val="24"/>
        </w:rPr>
      </w:pPr>
      <w:r w:rsidRPr="001E2DCA">
        <w:rPr>
          <w:noProof/>
          <w:sz w:val="24"/>
          <w:szCs w:val="24"/>
        </w:rPr>
        <w:drawing>
          <wp:inline distT="0" distB="0" distL="0" distR="0" wp14:anchorId="264F3FB2" wp14:editId="2522BA99">
            <wp:extent cx="2367663" cy="3742661"/>
            <wp:effectExtent l="0" t="0" r="0" b="0"/>
            <wp:docPr id="1760223817" name="Billede 5" descr="Et billede, der indeholder tekst, skærmbillede, diagram, cirk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23817" name="Billede 5" descr="Et billede, der indeholder tekst, skærmbillede, diagram, cirkel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02" cy="376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90D17" w14:textId="3C065E73" w:rsidR="008F118C" w:rsidRPr="008F118C" w:rsidRDefault="008F118C" w:rsidP="008F118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D15782" wp14:editId="61D5717C">
            <wp:simplePos x="0" y="0"/>
            <wp:positionH relativeFrom="margin">
              <wp:posOffset>151780</wp:posOffset>
            </wp:positionH>
            <wp:positionV relativeFrom="paragraph">
              <wp:posOffset>605</wp:posOffset>
            </wp:positionV>
            <wp:extent cx="5109170" cy="8643517"/>
            <wp:effectExtent l="0" t="0" r="0" b="5715"/>
            <wp:wrapSquare wrapText="bothSides"/>
            <wp:docPr id="1479950586" name="Billede 1" descr="Et billede, der indeholder tekst, diagram, skærmbillede, Pla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50586" name="Billede 1" descr="Et billede, der indeholder tekst, diagram, skærmbillede, Plan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70" cy="864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sectPr w:rsidR="008F118C" w:rsidRPr="008F118C"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2DCD2" w14:textId="77777777" w:rsidR="00744D0E" w:rsidRDefault="00744D0E" w:rsidP="001E2DCA">
      <w:pPr>
        <w:spacing w:after="0" w:line="240" w:lineRule="auto"/>
      </w:pPr>
      <w:r>
        <w:separator/>
      </w:r>
    </w:p>
  </w:endnote>
  <w:endnote w:type="continuationSeparator" w:id="0">
    <w:p w14:paraId="4E4C094A" w14:textId="77777777" w:rsidR="00744D0E" w:rsidRDefault="00744D0E" w:rsidP="001E2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72641503"/>
      <w:docPartObj>
        <w:docPartGallery w:val="Page Numbers (Bottom of Page)"/>
        <w:docPartUnique/>
      </w:docPartObj>
    </w:sdtPr>
    <w:sdtContent>
      <w:p w14:paraId="3A75FB13" w14:textId="067FB2A3" w:rsidR="008F118C" w:rsidRDefault="008F118C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56B45B" w14:textId="77777777" w:rsidR="008F118C" w:rsidRDefault="008F118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EF849" w14:textId="77777777" w:rsidR="00744D0E" w:rsidRDefault="00744D0E" w:rsidP="001E2DCA">
      <w:pPr>
        <w:spacing w:after="0" w:line="240" w:lineRule="auto"/>
      </w:pPr>
      <w:r>
        <w:separator/>
      </w:r>
    </w:p>
  </w:footnote>
  <w:footnote w:type="continuationSeparator" w:id="0">
    <w:p w14:paraId="1CEDA8BD" w14:textId="77777777" w:rsidR="00744D0E" w:rsidRDefault="00744D0E" w:rsidP="001E2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E419DA"/>
    <w:multiLevelType w:val="multilevel"/>
    <w:tmpl w:val="D6B6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16201E0"/>
    <w:multiLevelType w:val="hybridMultilevel"/>
    <w:tmpl w:val="F260FE0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F1A4BD2"/>
    <w:multiLevelType w:val="hybridMultilevel"/>
    <w:tmpl w:val="E43C819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4328648">
    <w:abstractNumId w:val="0"/>
  </w:num>
  <w:num w:numId="2" w16cid:durableId="40179249">
    <w:abstractNumId w:val="1"/>
  </w:num>
  <w:num w:numId="3" w16cid:durableId="2980018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DCA"/>
    <w:rsid w:val="0004440C"/>
    <w:rsid w:val="000814FE"/>
    <w:rsid w:val="00081A62"/>
    <w:rsid w:val="000838BD"/>
    <w:rsid w:val="000A19FD"/>
    <w:rsid w:val="000A4120"/>
    <w:rsid w:val="000B37B2"/>
    <w:rsid w:val="000D2067"/>
    <w:rsid w:val="000E1DAD"/>
    <w:rsid w:val="000E5B0D"/>
    <w:rsid w:val="000F528F"/>
    <w:rsid w:val="001135C1"/>
    <w:rsid w:val="00115F7F"/>
    <w:rsid w:val="00141949"/>
    <w:rsid w:val="00143526"/>
    <w:rsid w:val="001519DF"/>
    <w:rsid w:val="00155AE0"/>
    <w:rsid w:val="00160BD4"/>
    <w:rsid w:val="00163785"/>
    <w:rsid w:val="001772EB"/>
    <w:rsid w:val="00194EDB"/>
    <w:rsid w:val="001E2DCA"/>
    <w:rsid w:val="002000A7"/>
    <w:rsid w:val="002140B2"/>
    <w:rsid w:val="00216E9A"/>
    <w:rsid w:val="002229FA"/>
    <w:rsid w:val="002264BD"/>
    <w:rsid w:val="00241FA2"/>
    <w:rsid w:val="00254FE3"/>
    <w:rsid w:val="00267C2A"/>
    <w:rsid w:val="00276F07"/>
    <w:rsid w:val="00283809"/>
    <w:rsid w:val="00317184"/>
    <w:rsid w:val="00383AE7"/>
    <w:rsid w:val="003A3135"/>
    <w:rsid w:val="003D68C9"/>
    <w:rsid w:val="004159CD"/>
    <w:rsid w:val="00417FEB"/>
    <w:rsid w:val="00422950"/>
    <w:rsid w:val="00432DCC"/>
    <w:rsid w:val="00457F41"/>
    <w:rsid w:val="00463461"/>
    <w:rsid w:val="004737B1"/>
    <w:rsid w:val="00475495"/>
    <w:rsid w:val="00491A07"/>
    <w:rsid w:val="004975E8"/>
    <w:rsid w:val="004B046E"/>
    <w:rsid w:val="004B2690"/>
    <w:rsid w:val="004C3B89"/>
    <w:rsid w:val="004D552A"/>
    <w:rsid w:val="004E1611"/>
    <w:rsid w:val="004E3EA9"/>
    <w:rsid w:val="004E488A"/>
    <w:rsid w:val="004E6B71"/>
    <w:rsid w:val="004F1716"/>
    <w:rsid w:val="005273F9"/>
    <w:rsid w:val="00556734"/>
    <w:rsid w:val="0057247F"/>
    <w:rsid w:val="0058168E"/>
    <w:rsid w:val="00597D37"/>
    <w:rsid w:val="005A302C"/>
    <w:rsid w:val="005A6428"/>
    <w:rsid w:val="005B2077"/>
    <w:rsid w:val="00620083"/>
    <w:rsid w:val="00634B30"/>
    <w:rsid w:val="00646438"/>
    <w:rsid w:val="00656FE4"/>
    <w:rsid w:val="00665F7D"/>
    <w:rsid w:val="00695A00"/>
    <w:rsid w:val="006A3798"/>
    <w:rsid w:val="006B2765"/>
    <w:rsid w:val="006B6604"/>
    <w:rsid w:val="006E462D"/>
    <w:rsid w:val="00710258"/>
    <w:rsid w:val="007211E2"/>
    <w:rsid w:val="00744D0E"/>
    <w:rsid w:val="0075564D"/>
    <w:rsid w:val="00793338"/>
    <w:rsid w:val="007F18FB"/>
    <w:rsid w:val="0083243D"/>
    <w:rsid w:val="00843593"/>
    <w:rsid w:val="008938FC"/>
    <w:rsid w:val="008A35E7"/>
    <w:rsid w:val="008B6B67"/>
    <w:rsid w:val="008D4718"/>
    <w:rsid w:val="008D5B81"/>
    <w:rsid w:val="008F118C"/>
    <w:rsid w:val="00923DDD"/>
    <w:rsid w:val="009249D3"/>
    <w:rsid w:val="00931EDC"/>
    <w:rsid w:val="00997CAC"/>
    <w:rsid w:val="009A2E72"/>
    <w:rsid w:val="009A72FE"/>
    <w:rsid w:val="009B051A"/>
    <w:rsid w:val="009B14DB"/>
    <w:rsid w:val="009B477D"/>
    <w:rsid w:val="009C153F"/>
    <w:rsid w:val="009C622F"/>
    <w:rsid w:val="009C67E9"/>
    <w:rsid w:val="009F2EE7"/>
    <w:rsid w:val="00A02206"/>
    <w:rsid w:val="00A63F81"/>
    <w:rsid w:val="00A654B3"/>
    <w:rsid w:val="00A74381"/>
    <w:rsid w:val="00A845B6"/>
    <w:rsid w:val="00A854C6"/>
    <w:rsid w:val="00A92265"/>
    <w:rsid w:val="00A929F2"/>
    <w:rsid w:val="00AB6299"/>
    <w:rsid w:val="00AC0AC9"/>
    <w:rsid w:val="00AC3320"/>
    <w:rsid w:val="00AF3275"/>
    <w:rsid w:val="00AF7993"/>
    <w:rsid w:val="00B039EF"/>
    <w:rsid w:val="00B03F81"/>
    <w:rsid w:val="00B30039"/>
    <w:rsid w:val="00B32BB0"/>
    <w:rsid w:val="00B47C86"/>
    <w:rsid w:val="00B52BDC"/>
    <w:rsid w:val="00B542DD"/>
    <w:rsid w:val="00B94495"/>
    <w:rsid w:val="00BB74DB"/>
    <w:rsid w:val="00BD0146"/>
    <w:rsid w:val="00BE0BB5"/>
    <w:rsid w:val="00BE636B"/>
    <w:rsid w:val="00C0061F"/>
    <w:rsid w:val="00C068AE"/>
    <w:rsid w:val="00C16069"/>
    <w:rsid w:val="00C63E73"/>
    <w:rsid w:val="00C6799F"/>
    <w:rsid w:val="00CA3CBE"/>
    <w:rsid w:val="00CB132E"/>
    <w:rsid w:val="00CB59C8"/>
    <w:rsid w:val="00CD2619"/>
    <w:rsid w:val="00CF5A5E"/>
    <w:rsid w:val="00D060F3"/>
    <w:rsid w:val="00D30B76"/>
    <w:rsid w:val="00D55936"/>
    <w:rsid w:val="00D6052C"/>
    <w:rsid w:val="00D7552F"/>
    <w:rsid w:val="00D84921"/>
    <w:rsid w:val="00D85692"/>
    <w:rsid w:val="00DA2EBA"/>
    <w:rsid w:val="00DA49E3"/>
    <w:rsid w:val="00DA72B2"/>
    <w:rsid w:val="00DB35EB"/>
    <w:rsid w:val="00DC576A"/>
    <w:rsid w:val="00DD12C3"/>
    <w:rsid w:val="00DE4EF1"/>
    <w:rsid w:val="00DF6679"/>
    <w:rsid w:val="00DF7542"/>
    <w:rsid w:val="00E53550"/>
    <w:rsid w:val="00E602CE"/>
    <w:rsid w:val="00E61033"/>
    <w:rsid w:val="00EB6765"/>
    <w:rsid w:val="00EC6919"/>
    <w:rsid w:val="00ED27DF"/>
    <w:rsid w:val="00ED3ABA"/>
    <w:rsid w:val="00EE1CAD"/>
    <w:rsid w:val="00F02BC6"/>
    <w:rsid w:val="00F175FA"/>
    <w:rsid w:val="00F45CDA"/>
    <w:rsid w:val="00F54FBE"/>
    <w:rsid w:val="00F606B1"/>
    <w:rsid w:val="00F849A6"/>
    <w:rsid w:val="00F940D1"/>
    <w:rsid w:val="00F94836"/>
    <w:rsid w:val="00F9579D"/>
    <w:rsid w:val="00FC1D5E"/>
    <w:rsid w:val="00FE6C3B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BE3F8"/>
  <w15:chartTrackingRefBased/>
  <w15:docId w15:val="{560FD712-5D73-4003-9322-6B1DFDA2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E2D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E2D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E2D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E2D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E2D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E2D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E2D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E2D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E2D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E2D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E2D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E2D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E2DC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E2DC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E2DC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E2DC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E2DC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E2DC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E2D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E2D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E2D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E2D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E2D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E2DC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E2DC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E2DC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E2D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E2DC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E2DC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1E2DCA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E2DCA"/>
    <w:rPr>
      <w:color w:val="605E5C"/>
      <w:shd w:val="clear" w:color="auto" w:fill="E1DFDD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1E2DCA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E2DCA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1E2DCA"/>
    <w:rPr>
      <w:vertAlign w:val="superscript"/>
    </w:rPr>
  </w:style>
  <w:style w:type="table" w:styleId="Tabel-Gitter">
    <w:name w:val="Table Grid"/>
    <w:basedOn w:val="Tabel-Normal"/>
    <w:uiPriority w:val="39"/>
    <w:rsid w:val="004B0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8F11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F118C"/>
  </w:style>
  <w:style w:type="paragraph" w:styleId="Sidefod">
    <w:name w:val="footer"/>
    <w:basedOn w:val="Normal"/>
    <w:link w:val="SidefodTegn"/>
    <w:uiPriority w:val="99"/>
    <w:unhideWhenUsed/>
    <w:rsid w:val="008F118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F11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10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0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2772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8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43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924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9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4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900127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00550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5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881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0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37043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24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09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15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6148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1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07459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2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987828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916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9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7784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59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806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0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849597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27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63471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543733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2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21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0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7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4852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7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7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067141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021725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7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603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1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640477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86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86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956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3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43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0089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20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05439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1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395827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14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2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905692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31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5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941908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4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5442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8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69875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2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8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381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64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6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86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2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FCBE6-315B-468A-B21E-16724C7DB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5</Pages>
  <Words>462</Words>
  <Characters>2481</Characters>
  <Application>Microsoft Office Word</Application>
  <DocSecurity>0</DocSecurity>
  <Lines>101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Sheila Dyreborg</dc:creator>
  <cp:keywords/>
  <dc:description/>
  <cp:lastModifiedBy>Line Sheila Dyreborg</cp:lastModifiedBy>
  <cp:revision>153</cp:revision>
  <dcterms:created xsi:type="dcterms:W3CDTF">2025-09-26T12:08:00Z</dcterms:created>
  <dcterms:modified xsi:type="dcterms:W3CDTF">2025-10-05T19:08:00Z</dcterms:modified>
</cp:coreProperties>
</file>