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A293" w14:textId="163DCAED" w:rsidR="00E06041" w:rsidRDefault="006F6BF5">
      <w:r>
        <w:t xml:space="preserve">I </w:t>
      </w:r>
      <w:r w:rsidR="00866E7D">
        <w:t>dag</w:t>
      </w:r>
      <w:r>
        <w:t xml:space="preserve"> arbejder klassen i grupper om de tre verdensreligioner</w:t>
      </w:r>
      <w:r w:rsidR="006B2868">
        <w:t xml:space="preserve"> fra vores forløb</w:t>
      </w:r>
      <w:r>
        <w:t xml:space="preserve">. </w:t>
      </w:r>
      <w:r w:rsidR="00657717">
        <w:t xml:space="preserve">Hver gruppe </w:t>
      </w:r>
      <w:r w:rsidR="00AA2815">
        <w:t>fokuserer på</w:t>
      </w:r>
      <w:r w:rsidR="00657717">
        <w:t xml:space="preserve"> </w:t>
      </w:r>
      <w:r w:rsidR="00AA2815">
        <w:t>é</w:t>
      </w:r>
      <w:r w:rsidR="00657717">
        <w:t xml:space="preserve">n religion og diskuterer dens </w:t>
      </w:r>
      <w:proofErr w:type="spellStart"/>
      <w:r w:rsidR="00657717">
        <w:t>soteriologi</w:t>
      </w:r>
      <w:proofErr w:type="spellEnd"/>
      <w:r w:rsidR="00657717">
        <w:t xml:space="preserve">, dvs. </w:t>
      </w:r>
      <w:proofErr w:type="spellStart"/>
      <w:r w:rsidR="00657717">
        <w:t>frelseslære</w:t>
      </w:r>
      <w:proofErr w:type="spellEnd"/>
      <w:r w:rsidR="00657717">
        <w:t xml:space="preserve"> og menneskesyn</w:t>
      </w:r>
      <w:r w:rsidR="00162779">
        <w:t>.</w:t>
      </w:r>
      <w:r w:rsidR="00AA2815">
        <w:t xml:space="preserve"> </w:t>
      </w:r>
      <w:r w:rsidR="006E52DC">
        <w:t xml:space="preserve">Efter ca. 15 minutters arbejde fremlægger grupperne for hinanden. </w:t>
      </w:r>
    </w:p>
    <w:p w14:paraId="6E3F0022" w14:textId="7561519E" w:rsidR="00E21F99" w:rsidRDefault="00E21F99">
      <w:r>
        <w:t>Gruppe 1: islam</w:t>
      </w:r>
    </w:p>
    <w:p w14:paraId="5B432D24" w14:textId="66688A13" w:rsidR="00E21F99" w:rsidRDefault="00E21F99">
      <w:r>
        <w:t>Gruppe 2: kristendom</w:t>
      </w:r>
    </w:p>
    <w:p w14:paraId="51BD9D7F" w14:textId="17EF6E00" w:rsidR="00E21F99" w:rsidRDefault="00E21F99" w:rsidP="00E42F7A">
      <w:pPr>
        <w:spacing w:line="360" w:lineRule="auto"/>
      </w:pPr>
      <w:r>
        <w:t>Gruppe 3: buddhisme</w:t>
      </w:r>
    </w:p>
    <w:p w14:paraId="3EC20FCE" w14:textId="6B438778" w:rsidR="00150396" w:rsidRDefault="00150396" w:rsidP="0026298F">
      <w:pPr>
        <w:pStyle w:val="Listeafsnit"/>
        <w:numPr>
          <w:ilvl w:val="0"/>
          <w:numId w:val="1"/>
        </w:numPr>
      </w:pPr>
      <w:r>
        <w:t>Hvilket problem kæmper mennesket med</w:t>
      </w:r>
      <w:r w:rsidR="007C712E">
        <w:t>? H</w:t>
      </w:r>
      <w:r>
        <w:t>vad skal mennesket frelses fra?</w:t>
      </w:r>
    </w:p>
    <w:p w14:paraId="09F30DB3" w14:textId="226EB08E" w:rsidR="00162779" w:rsidRDefault="00162779" w:rsidP="0026298F">
      <w:pPr>
        <w:pStyle w:val="Listeafsnit"/>
        <w:numPr>
          <w:ilvl w:val="0"/>
          <w:numId w:val="1"/>
        </w:numPr>
      </w:pPr>
      <w:r>
        <w:t xml:space="preserve">Hvad er </w:t>
      </w:r>
      <w:r w:rsidR="007C712E">
        <w:t xml:space="preserve">dermed </w:t>
      </w:r>
      <w:r>
        <w:t>religionens menneske</w:t>
      </w:r>
      <w:r w:rsidR="00150396">
        <w:t>syn?</w:t>
      </w:r>
      <w:r w:rsidR="008148DC">
        <w:t xml:space="preserve"> (positivt eller negativt)</w:t>
      </w:r>
    </w:p>
    <w:p w14:paraId="01C93CE3" w14:textId="632D3839" w:rsidR="007C712E" w:rsidRDefault="001460CD" w:rsidP="0026298F">
      <w:pPr>
        <w:pStyle w:val="Listeafsnit"/>
        <w:numPr>
          <w:ilvl w:val="0"/>
          <w:numId w:val="1"/>
        </w:numPr>
      </w:pPr>
      <w:r>
        <w:t>Hvem (eller hvad) skal frelse mennesket?</w:t>
      </w:r>
      <w:r w:rsidR="008148DC">
        <w:t xml:space="preserve"> (ekstern eller intern frelser)</w:t>
      </w:r>
    </w:p>
    <w:p w14:paraId="4DDCB006" w14:textId="5C7DC2CE" w:rsidR="001460CD" w:rsidRDefault="00C069AA" w:rsidP="0026298F">
      <w:pPr>
        <w:pStyle w:val="Listeafsnit"/>
        <w:numPr>
          <w:ilvl w:val="0"/>
          <w:numId w:val="1"/>
        </w:numPr>
      </w:pPr>
      <w:r>
        <w:t>Hvordan opnår mennesket frelse?</w:t>
      </w:r>
      <w:r w:rsidR="004E361F">
        <w:t xml:space="preserve"> Skal mennesket gøre nogle bestemte ting i den proces?</w:t>
      </w:r>
      <w:r w:rsidR="001A1592">
        <w:t xml:space="preserve"> (trappe</w:t>
      </w:r>
      <w:r w:rsidR="006009D8">
        <w:t>-</w:t>
      </w:r>
      <w:r w:rsidR="001A1592">
        <w:t xml:space="preserve"> eller elevator</w:t>
      </w:r>
      <w:r w:rsidR="006009D8">
        <w:t>-</w:t>
      </w:r>
      <w:proofErr w:type="spellStart"/>
      <w:r w:rsidR="006009D8">
        <w:t>soteriologi</w:t>
      </w:r>
      <w:proofErr w:type="spellEnd"/>
      <w:r w:rsidR="001A1592">
        <w:t>)</w:t>
      </w:r>
    </w:p>
    <w:p w14:paraId="700B61EB" w14:textId="4721BF79" w:rsidR="004E361F" w:rsidRDefault="004E361F" w:rsidP="0026298F">
      <w:pPr>
        <w:pStyle w:val="Listeafsnit"/>
        <w:numPr>
          <w:ilvl w:val="0"/>
          <w:numId w:val="1"/>
        </w:numPr>
      </w:pPr>
      <w:r>
        <w:t>Hvordan fastholder mennesket sin frelse?</w:t>
      </w:r>
      <w:r w:rsidR="001A1592">
        <w:t xml:space="preserve"> </w:t>
      </w:r>
      <w:r w:rsidR="00F55467">
        <w:t>(</w:t>
      </w:r>
      <w:r w:rsidR="006B7983">
        <w:t>levevis</w:t>
      </w:r>
      <w:r w:rsidR="007F5FF9">
        <w:t xml:space="preserve">, </w:t>
      </w:r>
      <w:r w:rsidR="006B7983">
        <w:t xml:space="preserve">ritualer, </w:t>
      </w:r>
      <w:r w:rsidR="007F5FF9">
        <w:t>etik</w:t>
      </w:r>
      <w:r w:rsidR="00F55467">
        <w:t>)</w:t>
      </w:r>
    </w:p>
    <w:p w14:paraId="12D03C84" w14:textId="1C14DAF1" w:rsidR="00854042" w:rsidRPr="00F130D4" w:rsidRDefault="00854042" w:rsidP="0026298F">
      <w:pPr>
        <w:pStyle w:val="Listeafsnit"/>
        <w:numPr>
          <w:ilvl w:val="0"/>
          <w:numId w:val="1"/>
        </w:numPr>
      </w:pPr>
      <w:r w:rsidRPr="00F130D4">
        <w:t>Hvordan skal mennesket forholde sig til andre mennesker som konsekvens af sin frelse?</w:t>
      </w:r>
      <w:r w:rsidR="00F55467">
        <w:t xml:space="preserve"> (etik, relation til medmennesker/næsten)</w:t>
      </w:r>
    </w:p>
    <w:p w14:paraId="051331F0" w14:textId="3F28905C" w:rsidR="00F130D4" w:rsidRPr="00F130D4" w:rsidRDefault="00F130D4" w:rsidP="0026298F">
      <w:pPr>
        <w:pStyle w:val="Listeafsnit"/>
        <w:numPr>
          <w:ilvl w:val="0"/>
          <w:numId w:val="1"/>
        </w:numPr>
      </w:pPr>
      <w:r w:rsidRPr="00F130D4">
        <w:t>Hvad</w:t>
      </w:r>
      <w:r>
        <w:t xml:space="preserve"> sker der med mennesket efter døden? </w:t>
      </w:r>
    </w:p>
    <w:p w14:paraId="46CD918F" w14:textId="6B8B4438" w:rsidR="00B44BC3" w:rsidRDefault="006B2868">
      <w:r>
        <w:t xml:space="preserve">NB. </w:t>
      </w:r>
      <w:r w:rsidR="00FA7696" w:rsidRPr="00FA7696">
        <w:t>Afgør, om mennesket oplever og</w:t>
      </w:r>
      <w:r w:rsidR="00FA7696">
        <w:t xml:space="preserve"> opnår sin frelse via </w:t>
      </w:r>
      <w:r w:rsidR="00FA7696" w:rsidRPr="00600D23">
        <w:rPr>
          <w:i/>
          <w:iCs/>
        </w:rPr>
        <w:t>åbenbaring</w:t>
      </w:r>
      <w:r w:rsidR="00FA7696">
        <w:t xml:space="preserve"> eller </w:t>
      </w:r>
      <w:r w:rsidR="00FA7696" w:rsidRPr="00600D23">
        <w:rPr>
          <w:i/>
          <w:iCs/>
        </w:rPr>
        <w:t>erkendelse</w:t>
      </w:r>
      <w:r w:rsidR="00600D23">
        <w:t xml:space="preserve">. </w:t>
      </w:r>
    </w:p>
    <w:p w14:paraId="1BAD6BA6" w14:textId="0A4E0F32" w:rsidR="00B44BC3" w:rsidRDefault="00B44BC3">
      <w:r>
        <w:t>---------------------------------------------------------------------------------------------------------------------</w:t>
      </w:r>
    </w:p>
    <w:p w14:paraId="5F2B85B8" w14:textId="4F3324E2" w:rsidR="0036369D" w:rsidRDefault="00E56B51" w:rsidP="0036369D">
      <w:pPr>
        <w:spacing w:line="276" w:lineRule="auto"/>
      </w:pPr>
      <w:r>
        <w:t xml:space="preserve">Kig i </w:t>
      </w:r>
      <w:r w:rsidRPr="003B2C0B">
        <w:rPr>
          <w:b/>
          <w:bCs/>
        </w:rPr>
        <w:t>værktøjskassen af frelses-relaterede begreber</w:t>
      </w:r>
      <w:r w:rsidR="000A0175">
        <w:t xml:space="preserve"> </w:t>
      </w:r>
      <w:r w:rsidR="000A0175" w:rsidRPr="003B2C0B">
        <w:rPr>
          <w:b/>
          <w:bCs/>
        </w:rPr>
        <w:t>og elementer</w:t>
      </w:r>
      <w:r w:rsidR="00430A4C">
        <w:t xml:space="preserve">. Flere af begreberne går på tværs af religionerne. Hvilke af dem er brugbare for at beskrive religionens </w:t>
      </w:r>
      <w:proofErr w:type="spellStart"/>
      <w:r w:rsidR="00430A4C">
        <w:t>soteriologi</w:t>
      </w:r>
      <w:proofErr w:type="spellEnd"/>
      <w:r w:rsidR="00430A4C">
        <w:t xml:space="preserve">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1385"/>
        <w:gridCol w:w="2010"/>
        <w:gridCol w:w="2126"/>
        <w:gridCol w:w="2268"/>
      </w:tblGrid>
      <w:tr w:rsidR="002D6F4D" w14:paraId="241F8C18" w14:textId="77777777" w:rsidTr="0036369D">
        <w:tc>
          <w:tcPr>
            <w:tcW w:w="1696" w:type="dxa"/>
          </w:tcPr>
          <w:p w14:paraId="2FEDBA0B" w14:textId="63D4EAEE" w:rsidR="002D6F4D" w:rsidRDefault="002D6F4D" w:rsidP="00B44BC3">
            <w:pPr>
              <w:spacing w:line="276" w:lineRule="auto"/>
            </w:pPr>
            <w:r>
              <w:t>tilgivelse</w:t>
            </w:r>
          </w:p>
        </w:tc>
        <w:tc>
          <w:tcPr>
            <w:tcW w:w="1385" w:type="dxa"/>
          </w:tcPr>
          <w:p w14:paraId="4E070563" w14:textId="5272F73D" w:rsidR="002D6F4D" w:rsidRDefault="002D6F4D" w:rsidP="00B44BC3">
            <w:pPr>
              <w:spacing w:line="276" w:lineRule="auto"/>
            </w:pPr>
            <w:r>
              <w:t>skam</w:t>
            </w:r>
          </w:p>
        </w:tc>
        <w:tc>
          <w:tcPr>
            <w:tcW w:w="2010" w:type="dxa"/>
          </w:tcPr>
          <w:p w14:paraId="7E6689E7" w14:textId="1020C99F" w:rsidR="002D6F4D" w:rsidRDefault="002D6F4D" w:rsidP="00B44BC3">
            <w:pPr>
              <w:spacing w:line="276" w:lineRule="auto"/>
            </w:pPr>
            <w:r>
              <w:t>nåde</w:t>
            </w:r>
          </w:p>
        </w:tc>
        <w:tc>
          <w:tcPr>
            <w:tcW w:w="2126" w:type="dxa"/>
          </w:tcPr>
          <w:p w14:paraId="3EC570D5" w14:textId="4ABEABE7" w:rsidR="002D6F4D" w:rsidRDefault="009605D9" w:rsidP="00B44BC3">
            <w:pPr>
              <w:spacing w:line="276" w:lineRule="auto"/>
            </w:pPr>
            <w:r>
              <w:t>opstandelse</w:t>
            </w:r>
          </w:p>
        </w:tc>
        <w:tc>
          <w:tcPr>
            <w:tcW w:w="2268" w:type="dxa"/>
          </w:tcPr>
          <w:p w14:paraId="3786766B" w14:textId="44A0CB88" w:rsidR="002D6F4D" w:rsidRDefault="009605D9" w:rsidP="00B44BC3">
            <w:pPr>
              <w:spacing w:line="276" w:lineRule="auto"/>
            </w:pPr>
            <w:r>
              <w:t>lidelse</w:t>
            </w:r>
          </w:p>
        </w:tc>
      </w:tr>
      <w:tr w:rsidR="002D6F4D" w14:paraId="3E62A2EC" w14:textId="77777777" w:rsidTr="0036369D">
        <w:tc>
          <w:tcPr>
            <w:tcW w:w="1696" w:type="dxa"/>
          </w:tcPr>
          <w:p w14:paraId="694E48F0" w14:textId="0E1A3DE9" w:rsidR="002D6F4D" w:rsidRDefault="002D6F4D" w:rsidP="00B44BC3">
            <w:pPr>
              <w:spacing w:line="276" w:lineRule="auto"/>
            </w:pPr>
            <w:r>
              <w:t>buddhanatur</w:t>
            </w:r>
          </w:p>
        </w:tc>
        <w:tc>
          <w:tcPr>
            <w:tcW w:w="1385" w:type="dxa"/>
          </w:tcPr>
          <w:p w14:paraId="7B50FF51" w14:textId="570B2C81" w:rsidR="002D6F4D" w:rsidRDefault="004731F1" w:rsidP="00B44BC3">
            <w:pPr>
              <w:spacing w:line="276" w:lineRule="auto"/>
            </w:pPr>
            <w:r>
              <w:t>tro</w:t>
            </w:r>
          </w:p>
        </w:tc>
        <w:tc>
          <w:tcPr>
            <w:tcW w:w="2010" w:type="dxa"/>
          </w:tcPr>
          <w:p w14:paraId="6D5FC859" w14:textId="3B45A00C" w:rsidR="002D6F4D" w:rsidRDefault="00263530" w:rsidP="00B44BC3">
            <w:pPr>
              <w:spacing w:line="276" w:lineRule="auto"/>
            </w:pPr>
            <w:r>
              <w:t>(arve)</w:t>
            </w:r>
            <w:r w:rsidR="002D6F4D">
              <w:t>synd</w:t>
            </w:r>
          </w:p>
        </w:tc>
        <w:tc>
          <w:tcPr>
            <w:tcW w:w="2126" w:type="dxa"/>
          </w:tcPr>
          <w:p w14:paraId="0E95FD57" w14:textId="5FE70C45" w:rsidR="002D6F4D" w:rsidRDefault="002D6F4D" w:rsidP="00B44BC3">
            <w:pPr>
              <w:spacing w:line="276" w:lineRule="auto"/>
            </w:pPr>
            <w:r>
              <w:t>glemsomhed</w:t>
            </w:r>
          </w:p>
        </w:tc>
        <w:tc>
          <w:tcPr>
            <w:tcW w:w="2268" w:type="dxa"/>
          </w:tcPr>
          <w:p w14:paraId="2B24A196" w14:textId="4926D9F5" w:rsidR="002D6F4D" w:rsidRDefault="002D6F4D" w:rsidP="00B44BC3">
            <w:pPr>
              <w:spacing w:line="276" w:lineRule="auto"/>
            </w:pPr>
            <w:r>
              <w:t>underkastelse</w:t>
            </w:r>
          </w:p>
        </w:tc>
      </w:tr>
      <w:tr w:rsidR="002D6F4D" w14:paraId="6809624C" w14:textId="77777777" w:rsidTr="0036369D">
        <w:tc>
          <w:tcPr>
            <w:tcW w:w="1696" w:type="dxa"/>
          </w:tcPr>
          <w:p w14:paraId="691115D8" w14:textId="66224A16" w:rsidR="002D6F4D" w:rsidRDefault="002D6F4D" w:rsidP="00B44BC3">
            <w:pPr>
              <w:spacing w:line="276" w:lineRule="auto"/>
            </w:pPr>
            <w:r>
              <w:t>bekendelse af synd</w:t>
            </w:r>
          </w:p>
        </w:tc>
        <w:tc>
          <w:tcPr>
            <w:tcW w:w="1385" w:type="dxa"/>
          </w:tcPr>
          <w:p w14:paraId="4F7FDEB4" w14:textId="5746319F" w:rsidR="002D6F4D" w:rsidRDefault="004731F1" w:rsidP="00B44BC3">
            <w:pPr>
              <w:spacing w:line="276" w:lineRule="auto"/>
            </w:pPr>
            <w:r>
              <w:t>åbenbaring</w:t>
            </w:r>
          </w:p>
        </w:tc>
        <w:tc>
          <w:tcPr>
            <w:tcW w:w="2010" w:type="dxa"/>
          </w:tcPr>
          <w:p w14:paraId="778F740E" w14:textId="520D030F" w:rsidR="002D6F4D" w:rsidRDefault="002D6F4D" w:rsidP="00B44BC3">
            <w:pPr>
              <w:spacing w:line="276" w:lineRule="auto"/>
            </w:pPr>
            <w:r>
              <w:t>oplysning</w:t>
            </w:r>
          </w:p>
        </w:tc>
        <w:tc>
          <w:tcPr>
            <w:tcW w:w="2126" w:type="dxa"/>
          </w:tcPr>
          <w:p w14:paraId="55644707" w14:textId="49F56720" w:rsidR="002D6F4D" w:rsidRDefault="002D6F4D" w:rsidP="00B44BC3">
            <w:pPr>
              <w:spacing w:line="276" w:lineRule="auto"/>
            </w:pPr>
            <w:r>
              <w:t>de fire ædle sandheder</w:t>
            </w:r>
          </w:p>
        </w:tc>
        <w:tc>
          <w:tcPr>
            <w:tcW w:w="2268" w:type="dxa"/>
          </w:tcPr>
          <w:p w14:paraId="0305C0D2" w14:textId="12B22472" w:rsidR="002D6F4D" w:rsidRDefault="002D6F4D" w:rsidP="00B44BC3">
            <w:pPr>
              <w:spacing w:line="276" w:lineRule="auto"/>
            </w:pPr>
            <w:r>
              <w:t>erkendelse</w:t>
            </w:r>
          </w:p>
        </w:tc>
      </w:tr>
      <w:tr w:rsidR="002D6F4D" w14:paraId="78AF1AE1" w14:textId="77777777" w:rsidTr="0036369D">
        <w:tc>
          <w:tcPr>
            <w:tcW w:w="1696" w:type="dxa"/>
          </w:tcPr>
          <w:p w14:paraId="4B0CE349" w14:textId="7D3E81CB" w:rsidR="002D6F4D" w:rsidRDefault="002D6F4D" w:rsidP="00B44BC3">
            <w:pPr>
              <w:spacing w:line="276" w:lineRule="auto"/>
            </w:pPr>
            <w:r>
              <w:t>nirvana</w:t>
            </w:r>
          </w:p>
        </w:tc>
        <w:tc>
          <w:tcPr>
            <w:tcW w:w="1385" w:type="dxa"/>
          </w:tcPr>
          <w:p w14:paraId="48785404" w14:textId="3AEA8C0F" w:rsidR="002D6F4D" w:rsidRDefault="004731F1" w:rsidP="00B44BC3">
            <w:pPr>
              <w:spacing w:line="276" w:lineRule="auto"/>
            </w:pPr>
            <w:r>
              <w:t>karma</w:t>
            </w:r>
          </w:p>
        </w:tc>
        <w:tc>
          <w:tcPr>
            <w:tcW w:w="2010" w:type="dxa"/>
          </w:tcPr>
          <w:p w14:paraId="4B3BF7E4" w14:textId="4EFEB806" w:rsidR="002D6F4D" w:rsidRDefault="002D6F4D" w:rsidP="00B44BC3">
            <w:pPr>
              <w:spacing w:line="276" w:lineRule="auto"/>
            </w:pPr>
            <w:r>
              <w:t>trosbekendelse</w:t>
            </w:r>
          </w:p>
        </w:tc>
        <w:tc>
          <w:tcPr>
            <w:tcW w:w="2126" w:type="dxa"/>
          </w:tcPr>
          <w:p w14:paraId="56A1C8E2" w14:textId="542B6EDE" w:rsidR="002D6F4D" w:rsidRDefault="002D6F4D" w:rsidP="00B44BC3">
            <w:pPr>
              <w:spacing w:line="276" w:lineRule="auto"/>
            </w:pPr>
            <w:r>
              <w:t>samsara</w:t>
            </w:r>
          </w:p>
        </w:tc>
        <w:tc>
          <w:tcPr>
            <w:tcW w:w="2268" w:type="dxa"/>
          </w:tcPr>
          <w:p w14:paraId="17A464E3" w14:textId="28DB2F75" w:rsidR="002D6F4D" w:rsidRDefault="002D6F4D" w:rsidP="00B44BC3">
            <w:pPr>
              <w:spacing w:line="276" w:lineRule="auto"/>
            </w:pPr>
            <w:r>
              <w:t>helvede</w:t>
            </w:r>
          </w:p>
        </w:tc>
      </w:tr>
      <w:tr w:rsidR="002D6F4D" w14:paraId="658B59E9" w14:textId="77777777" w:rsidTr="0036369D">
        <w:tc>
          <w:tcPr>
            <w:tcW w:w="1696" w:type="dxa"/>
          </w:tcPr>
          <w:p w14:paraId="70A710B0" w14:textId="6F4CB172" w:rsidR="002D6F4D" w:rsidRDefault="002D6F4D" w:rsidP="00B44BC3">
            <w:pPr>
              <w:spacing w:line="276" w:lineRule="auto"/>
            </w:pPr>
            <w:r>
              <w:t>de 5 søjler</w:t>
            </w:r>
          </w:p>
        </w:tc>
        <w:tc>
          <w:tcPr>
            <w:tcW w:w="1385" w:type="dxa"/>
          </w:tcPr>
          <w:p w14:paraId="54381FF4" w14:textId="2519C5D2" w:rsidR="002D6F4D" w:rsidRDefault="002D6F4D" w:rsidP="00B44BC3">
            <w:pPr>
              <w:spacing w:line="276" w:lineRule="auto"/>
            </w:pPr>
            <w:r>
              <w:t>himmelen</w:t>
            </w:r>
          </w:p>
        </w:tc>
        <w:tc>
          <w:tcPr>
            <w:tcW w:w="2010" w:type="dxa"/>
          </w:tcPr>
          <w:p w14:paraId="082EC2C3" w14:textId="06D76C79" w:rsidR="002D6F4D" w:rsidRDefault="00385C4F" w:rsidP="00B44BC3">
            <w:pPr>
              <w:spacing w:line="276" w:lineRule="auto"/>
            </w:pPr>
            <w:r>
              <w:t>overgangsritual</w:t>
            </w:r>
          </w:p>
        </w:tc>
        <w:tc>
          <w:tcPr>
            <w:tcW w:w="2126" w:type="dxa"/>
          </w:tcPr>
          <w:p w14:paraId="04F274A1" w14:textId="7B50BBD7" w:rsidR="002D6F4D" w:rsidRDefault="002D6F4D" w:rsidP="00B44BC3">
            <w:pPr>
              <w:spacing w:line="276" w:lineRule="auto"/>
            </w:pPr>
            <w:r>
              <w:t xml:space="preserve">det dobbelte </w:t>
            </w:r>
            <w:proofErr w:type="spellStart"/>
            <w:r>
              <w:t>kærlighedsbud</w:t>
            </w:r>
            <w:proofErr w:type="spellEnd"/>
          </w:p>
        </w:tc>
        <w:tc>
          <w:tcPr>
            <w:tcW w:w="2268" w:type="dxa"/>
          </w:tcPr>
          <w:p w14:paraId="64710A65" w14:textId="52167E50" w:rsidR="002D6F4D" w:rsidRDefault="00787E0F" w:rsidP="00B44BC3">
            <w:pPr>
              <w:spacing w:line="276" w:lineRule="auto"/>
            </w:pPr>
            <w:r>
              <w:t>tilbedelse</w:t>
            </w:r>
          </w:p>
        </w:tc>
      </w:tr>
      <w:tr w:rsidR="002D6F4D" w14:paraId="77EFD6B1" w14:textId="77777777" w:rsidTr="0036369D">
        <w:tc>
          <w:tcPr>
            <w:tcW w:w="1696" w:type="dxa"/>
          </w:tcPr>
          <w:p w14:paraId="59936FB3" w14:textId="16525D34" w:rsidR="002D6F4D" w:rsidRDefault="00787E0F" w:rsidP="00B44BC3">
            <w:pPr>
              <w:spacing w:line="276" w:lineRule="auto"/>
            </w:pPr>
            <w:r>
              <w:t>fejl</w:t>
            </w:r>
          </w:p>
        </w:tc>
        <w:tc>
          <w:tcPr>
            <w:tcW w:w="1385" w:type="dxa"/>
          </w:tcPr>
          <w:p w14:paraId="08310929" w14:textId="3DAC5821" w:rsidR="002D6F4D" w:rsidRDefault="00787E0F" w:rsidP="00B44BC3">
            <w:pPr>
              <w:spacing w:line="276" w:lineRule="auto"/>
            </w:pPr>
            <w:r>
              <w:t>bøn</w:t>
            </w:r>
          </w:p>
        </w:tc>
        <w:tc>
          <w:tcPr>
            <w:tcW w:w="2010" w:type="dxa"/>
          </w:tcPr>
          <w:p w14:paraId="5C392948" w14:textId="39DD5918" w:rsidR="002D6F4D" w:rsidRDefault="00787E0F" w:rsidP="00B44BC3">
            <w:pPr>
              <w:spacing w:line="276" w:lineRule="auto"/>
            </w:pPr>
            <w:r>
              <w:t>middelvejen</w:t>
            </w:r>
          </w:p>
        </w:tc>
        <w:tc>
          <w:tcPr>
            <w:tcW w:w="2126" w:type="dxa"/>
          </w:tcPr>
          <w:p w14:paraId="17F1A2A0" w14:textId="3DD60E46" w:rsidR="002D6F4D" w:rsidRDefault="005C1FDF" w:rsidP="00B44BC3">
            <w:pPr>
              <w:spacing w:line="276" w:lineRule="auto"/>
            </w:pPr>
            <w:r>
              <w:t>arbejd med sindet</w:t>
            </w:r>
          </w:p>
        </w:tc>
        <w:tc>
          <w:tcPr>
            <w:tcW w:w="2268" w:type="dxa"/>
          </w:tcPr>
          <w:p w14:paraId="2BF88415" w14:textId="149FE1ED" w:rsidR="002D6F4D" w:rsidRDefault="005C1FDF" w:rsidP="00B44BC3">
            <w:pPr>
              <w:spacing w:line="276" w:lineRule="auto"/>
            </w:pPr>
            <w:r>
              <w:t>meditation</w:t>
            </w:r>
          </w:p>
        </w:tc>
      </w:tr>
      <w:tr w:rsidR="00CF6B83" w14:paraId="5D8C300D" w14:textId="77777777" w:rsidTr="0036369D">
        <w:tc>
          <w:tcPr>
            <w:tcW w:w="1696" w:type="dxa"/>
          </w:tcPr>
          <w:p w14:paraId="5D5EBBF6" w14:textId="39473968" w:rsidR="00CF6B83" w:rsidRDefault="00B10C82" w:rsidP="00B44BC3">
            <w:pPr>
              <w:spacing w:line="276" w:lineRule="auto"/>
            </w:pPr>
            <w:r>
              <w:t>efterfølgelse</w:t>
            </w:r>
          </w:p>
        </w:tc>
        <w:tc>
          <w:tcPr>
            <w:tcW w:w="1385" w:type="dxa"/>
          </w:tcPr>
          <w:p w14:paraId="165DC5E7" w14:textId="05D1AC61" w:rsidR="00CF6B83" w:rsidRDefault="00385C4F" w:rsidP="00B44BC3">
            <w:pPr>
              <w:spacing w:line="276" w:lineRule="auto"/>
            </w:pPr>
            <w:r>
              <w:t>leveregler</w:t>
            </w:r>
          </w:p>
        </w:tc>
        <w:tc>
          <w:tcPr>
            <w:tcW w:w="2010" w:type="dxa"/>
          </w:tcPr>
          <w:p w14:paraId="267DFA39" w14:textId="45E01690" w:rsidR="00CF6B83" w:rsidRDefault="00CF6B83" w:rsidP="00B44BC3">
            <w:pPr>
              <w:spacing w:line="276" w:lineRule="auto"/>
            </w:pPr>
            <w:r>
              <w:t>næstekærlighed</w:t>
            </w:r>
          </w:p>
        </w:tc>
        <w:tc>
          <w:tcPr>
            <w:tcW w:w="2126" w:type="dxa"/>
          </w:tcPr>
          <w:p w14:paraId="49F5253D" w14:textId="5FBE66C0" w:rsidR="00CF6B83" w:rsidRDefault="00B10C82" w:rsidP="00B44BC3">
            <w:pPr>
              <w:spacing w:line="276" w:lineRule="auto"/>
            </w:pPr>
            <w:r>
              <w:t>syndfri</w:t>
            </w:r>
          </w:p>
        </w:tc>
        <w:tc>
          <w:tcPr>
            <w:tcW w:w="2268" w:type="dxa"/>
          </w:tcPr>
          <w:p w14:paraId="5CA26867" w14:textId="08D3AEB4" w:rsidR="00CF6B83" w:rsidRDefault="00B10C82" w:rsidP="00B44BC3">
            <w:pPr>
              <w:spacing w:line="276" w:lineRule="auto"/>
            </w:pPr>
            <w:r>
              <w:t>læremester</w:t>
            </w:r>
          </w:p>
        </w:tc>
      </w:tr>
      <w:tr w:rsidR="00F55467" w14:paraId="5B4E095A" w14:textId="77777777" w:rsidTr="0036369D">
        <w:tc>
          <w:tcPr>
            <w:tcW w:w="1696" w:type="dxa"/>
          </w:tcPr>
          <w:p w14:paraId="40B251BB" w14:textId="6C396B20" w:rsidR="00F55467" w:rsidRDefault="006E7EC5" w:rsidP="00B44BC3">
            <w:pPr>
              <w:spacing w:line="276" w:lineRule="auto"/>
            </w:pPr>
            <w:proofErr w:type="spellStart"/>
            <w:r>
              <w:t>bodhisattva</w:t>
            </w:r>
            <w:proofErr w:type="spellEnd"/>
          </w:p>
        </w:tc>
        <w:tc>
          <w:tcPr>
            <w:tcW w:w="1385" w:type="dxa"/>
          </w:tcPr>
          <w:p w14:paraId="13F65AA3" w14:textId="5D29CD2C" w:rsidR="00F55467" w:rsidRDefault="00972DE6" w:rsidP="00B44BC3">
            <w:pPr>
              <w:spacing w:line="276" w:lineRule="auto"/>
            </w:pPr>
            <w:r>
              <w:t>begær</w:t>
            </w:r>
          </w:p>
        </w:tc>
        <w:tc>
          <w:tcPr>
            <w:tcW w:w="2010" w:type="dxa"/>
          </w:tcPr>
          <w:p w14:paraId="6CFFE1AC" w14:textId="41D7C282" w:rsidR="00F55467" w:rsidRDefault="00AF48B8" w:rsidP="00B44BC3">
            <w:pPr>
              <w:spacing w:line="276" w:lineRule="auto"/>
            </w:pPr>
            <w:r>
              <w:t>p</w:t>
            </w:r>
            <w:r w:rsidR="006E7EC5">
              <w:t>ari</w:t>
            </w:r>
            <w:r>
              <w:t>-</w:t>
            </w:r>
            <w:r w:rsidR="006E7EC5">
              <w:t>nirvana</w:t>
            </w:r>
          </w:p>
        </w:tc>
        <w:tc>
          <w:tcPr>
            <w:tcW w:w="2126" w:type="dxa"/>
          </w:tcPr>
          <w:p w14:paraId="2F81881C" w14:textId="466AB4C7" w:rsidR="00F55467" w:rsidRDefault="00AF48B8" w:rsidP="00B44BC3">
            <w:pPr>
              <w:spacing w:line="276" w:lineRule="auto"/>
            </w:pPr>
            <w:r>
              <w:t xml:space="preserve">de 5 </w:t>
            </w:r>
            <w:proofErr w:type="spellStart"/>
            <w:r>
              <w:t>skandhaer</w:t>
            </w:r>
            <w:proofErr w:type="spellEnd"/>
          </w:p>
        </w:tc>
        <w:tc>
          <w:tcPr>
            <w:tcW w:w="2268" w:type="dxa"/>
          </w:tcPr>
          <w:p w14:paraId="174F6122" w14:textId="7E811349" w:rsidR="00F55467" w:rsidRDefault="00972DE6" w:rsidP="00B44BC3">
            <w:pPr>
              <w:spacing w:line="276" w:lineRule="auto"/>
            </w:pPr>
            <w:r>
              <w:t>uvidenhed</w:t>
            </w:r>
          </w:p>
        </w:tc>
      </w:tr>
    </w:tbl>
    <w:p w14:paraId="5150C9B4" w14:textId="77777777" w:rsidR="000A0175" w:rsidRDefault="000A0175"/>
    <w:p w14:paraId="19A089A8" w14:textId="6CA31BD3" w:rsidR="00150396" w:rsidRPr="00FA7696" w:rsidRDefault="00E0756F">
      <w:r>
        <w:t xml:space="preserve">Hvad er lettest at følge? En religion med klare </w:t>
      </w:r>
      <w:r w:rsidR="009642D7">
        <w:t xml:space="preserve">love og </w:t>
      </w:r>
      <w:r>
        <w:t>regler for, hvordan mennesket frelses og skal leve sit liv (</w:t>
      </w:r>
      <w:r w:rsidR="008F4B22">
        <w:t xml:space="preserve">dvs. </w:t>
      </w:r>
      <w:r w:rsidR="00714183">
        <w:t xml:space="preserve">at </w:t>
      </w:r>
      <w:r w:rsidR="00F016B3">
        <w:t xml:space="preserve">følge </w:t>
      </w:r>
      <w:r w:rsidR="00714183">
        <w:t>et regelsæt</w:t>
      </w:r>
      <w:r w:rsidR="00F016B3">
        <w:t xml:space="preserve">) eller en religion, hvor mennesket selv skal vurdere, </w:t>
      </w:r>
      <w:r w:rsidR="008F4B22">
        <w:t xml:space="preserve">hvad der er etisk korrekt eller ukorrekt? </w:t>
      </w:r>
      <w:r w:rsidR="00D312AF">
        <w:t>Er det</w:t>
      </w:r>
      <w:r w:rsidR="003B2C0B">
        <w:t xml:space="preserve"> </w:t>
      </w:r>
      <w:r w:rsidR="009C2F11">
        <w:t xml:space="preserve">lettere </w:t>
      </w:r>
      <w:r w:rsidR="00D312AF">
        <w:t xml:space="preserve">at være kristen </w:t>
      </w:r>
      <w:r w:rsidR="009C2F11">
        <w:t>end at være</w:t>
      </w:r>
      <w:r w:rsidR="00D312AF">
        <w:t xml:space="preserve"> muslim? </w:t>
      </w:r>
    </w:p>
    <w:sectPr w:rsidR="00150396" w:rsidRPr="00FA769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16D6" w14:textId="77777777" w:rsidR="00626EBC" w:rsidRDefault="00626EBC" w:rsidP="004731F1">
      <w:pPr>
        <w:spacing w:after="0" w:line="240" w:lineRule="auto"/>
      </w:pPr>
      <w:r>
        <w:separator/>
      </w:r>
    </w:p>
  </w:endnote>
  <w:endnote w:type="continuationSeparator" w:id="0">
    <w:p w14:paraId="0E10D93B" w14:textId="77777777" w:rsidR="00626EBC" w:rsidRDefault="00626EBC" w:rsidP="0047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502B" w14:textId="77777777" w:rsidR="00626EBC" w:rsidRDefault="00626EBC" w:rsidP="004731F1">
      <w:pPr>
        <w:spacing w:after="0" w:line="240" w:lineRule="auto"/>
      </w:pPr>
      <w:r>
        <w:separator/>
      </w:r>
    </w:p>
  </w:footnote>
  <w:footnote w:type="continuationSeparator" w:id="0">
    <w:p w14:paraId="2A6D430E" w14:textId="77777777" w:rsidR="00626EBC" w:rsidRDefault="00626EBC" w:rsidP="0047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E608" w14:textId="07230B85" w:rsidR="004731F1" w:rsidRPr="00866E7D" w:rsidRDefault="004731F1">
    <w:pPr>
      <w:pStyle w:val="Sidehoved"/>
      <w:rPr>
        <w:b/>
        <w:bCs/>
        <w:sz w:val="28"/>
        <w:szCs w:val="28"/>
      </w:rPr>
    </w:pPr>
    <w:proofErr w:type="spellStart"/>
    <w:r w:rsidRPr="00866E7D">
      <w:rPr>
        <w:b/>
        <w:bCs/>
        <w:sz w:val="28"/>
        <w:szCs w:val="28"/>
      </w:rPr>
      <w:t>Soteriologi</w:t>
    </w:r>
    <w:proofErr w:type="spellEnd"/>
    <w:r w:rsidRPr="00866E7D">
      <w:rPr>
        <w:b/>
        <w:bCs/>
        <w:sz w:val="28"/>
        <w:szCs w:val="28"/>
      </w:rPr>
      <w:t xml:space="preserve"> </w:t>
    </w:r>
    <w:r w:rsidR="00BE37E8" w:rsidRPr="00866E7D">
      <w:rPr>
        <w:b/>
        <w:bCs/>
        <w:sz w:val="28"/>
        <w:szCs w:val="28"/>
      </w:rPr>
      <w:t>–</w:t>
    </w:r>
    <w:r w:rsidRPr="00866E7D">
      <w:rPr>
        <w:b/>
        <w:bCs/>
        <w:sz w:val="28"/>
        <w:szCs w:val="28"/>
      </w:rPr>
      <w:t xml:space="preserve"> </w:t>
    </w:r>
    <w:proofErr w:type="spellStart"/>
    <w:r w:rsidR="00BE37E8" w:rsidRPr="00866E7D">
      <w:rPr>
        <w:b/>
        <w:bCs/>
        <w:sz w:val="28"/>
        <w:szCs w:val="28"/>
      </w:rPr>
      <w:t>frelseslære</w:t>
    </w:r>
    <w:proofErr w:type="spellEnd"/>
    <w:r w:rsidR="00BE37E8" w:rsidRPr="00866E7D">
      <w:rPr>
        <w:b/>
        <w:bCs/>
        <w:sz w:val="28"/>
        <w:szCs w:val="28"/>
      </w:rPr>
      <w:t xml:space="preserve"> i islam, kristendom og buddhisme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03ECA"/>
    <w:multiLevelType w:val="hybridMultilevel"/>
    <w:tmpl w:val="C4628D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D9"/>
    <w:rsid w:val="00026828"/>
    <w:rsid w:val="000A0175"/>
    <w:rsid w:val="000C41F1"/>
    <w:rsid w:val="001460CD"/>
    <w:rsid w:val="00150396"/>
    <w:rsid w:val="00162779"/>
    <w:rsid w:val="001A1592"/>
    <w:rsid w:val="0026298F"/>
    <w:rsid w:val="00263530"/>
    <w:rsid w:val="002D6F4D"/>
    <w:rsid w:val="0034483E"/>
    <w:rsid w:val="0036369D"/>
    <w:rsid w:val="00385C4F"/>
    <w:rsid w:val="003B2C0B"/>
    <w:rsid w:val="00430A4C"/>
    <w:rsid w:val="00454917"/>
    <w:rsid w:val="004731F1"/>
    <w:rsid w:val="004E361F"/>
    <w:rsid w:val="005612DA"/>
    <w:rsid w:val="005C1FDF"/>
    <w:rsid w:val="006009D8"/>
    <w:rsid w:val="00600D23"/>
    <w:rsid w:val="00626EBC"/>
    <w:rsid w:val="00636216"/>
    <w:rsid w:val="00657717"/>
    <w:rsid w:val="0067388B"/>
    <w:rsid w:val="0067417B"/>
    <w:rsid w:val="006B2868"/>
    <w:rsid w:val="006B7983"/>
    <w:rsid w:val="006E52DC"/>
    <w:rsid w:val="006E7EC5"/>
    <w:rsid w:val="006F6BF5"/>
    <w:rsid w:val="00714183"/>
    <w:rsid w:val="00726194"/>
    <w:rsid w:val="00787E0F"/>
    <w:rsid w:val="007C712E"/>
    <w:rsid w:val="007F5FF9"/>
    <w:rsid w:val="008148DC"/>
    <w:rsid w:val="00854042"/>
    <w:rsid w:val="008600C0"/>
    <w:rsid w:val="00866E7D"/>
    <w:rsid w:val="00895B6B"/>
    <w:rsid w:val="008F4B22"/>
    <w:rsid w:val="0094116E"/>
    <w:rsid w:val="009605D9"/>
    <w:rsid w:val="009642D7"/>
    <w:rsid w:val="00972DE6"/>
    <w:rsid w:val="009C2F11"/>
    <w:rsid w:val="009E71D9"/>
    <w:rsid w:val="00AA2815"/>
    <w:rsid w:val="00AA3965"/>
    <w:rsid w:val="00AA7BED"/>
    <w:rsid w:val="00AF48B8"/>
    <w:rsid w:val="00B10C82"/>
    <w:rsid w:val="00B44BC3"/>
    <w:rsid w:val="00B471C9"/>
    <w:rsid w:val="00B56959"/>
    <w:rsid w:val="00BD2517"/>
    <w:rsid w:val="00BE37E8"/>
    <w:rsid w:val="00C069AA"/>
    <w:rsid w:val="00CF6B83"/>
    <w:rsid w:val="00D312AF"/>
    <w:rsid w:val="00DC74EC"/>
    <w:rsid w:val="00DD57DF"/>
    <w:rsid w:val="00E06041"/>
    <w:rsid w:val="00E0756F"/>
    <w:rsid w:val="00E21F99"/>
    <w:rsid w:val="00E42F7A"/>
    <w:rsid w:val="00E56B51"/>
    <w:rsid w:val="00F016B3"/>
    <w:rsid w:val="00F130D4"/>
    <w:rsid w:val="00F43735"/>
    <w:rsid w:val="00F55467"/>
    <w:rsid w:val="00F856B4"/>
    <w:rsid w:val="00F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B240"/>
  <w15:chartTrackingRefBased/>
  <w15:docId w15:val="{AA62C6FD-C91C-42EF-BA20-850D18C1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E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E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E7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7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7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7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7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7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E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E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E7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E71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E71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E71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E71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E71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E71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E7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E7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E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E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E71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E71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E71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E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E71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E71D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A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7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31F1"/>
  </w:style>
  <w:style w:type="paragraph" w:styleId="Sidefod">
    <w:name w:val="footer"/>
    <w:basedOn w:val="Normal"/>
    <w:link w:val="SidefodTegn"/>
    <w:uiPriority w:val="99"/>
    <w:unhideWhenUsed/>
    <w:rsid w:val="0047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73</cp:revision>
  <dcterms:created xsi:type="dcterms:W3CDTF">2026-04-25T15:07:00Z</dcterms:created>
  <dcterms:modified xsi:type="dcterms:W3CDTF">2026-04-26T10:01:00Z</dcterms:modified>
</cp:coreProperties>
</file>